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4B020098" w:rsidR="007A5B38" w:rsidRPr="00CC0A08" w:rsidRDefault="007A5B38" w:rsidP="007A5B38">
      <w:pPr>
        <w:pStyle w:val="3GPPHeader"/>
        <w:rPr>
          <w:lang w:val="sv-SE"/>
        </w:rPr>
      </w:pPr>
      <w:bookmarkStart w:id="0" w:name="_Hlk489988649"/>
      <w:bookmarkStart w:id="1" w:name="_GoBack"/>
      <w:bookmarkEnd w:id="0"/>
      <w:bookmarkEnd w:id="1"/>
      <w:r w:rsidRPr="00CC0A08">
        <w:rPr>
          <w:lang w:val="sv-SE"/>
        </w:rPr>
        <w:t xml:space="preserve">3GPP TSG-RAN WG1 </w:t>
      </w:r>
      <w:r w:rsidR="00CD0D9B" w:rsidRPr="00CC0A08">
        <w:rPr>
          <w:lang w:val="sv-SE"/>
        </w:rPr>
        <w:t>#9</w:t>
      </w:r>
      <w:r w:rsidR="00F06A47" w:rsidRPr="00CC0A08">
        <w:rPr>
          <w:lang w:val="sv-SE"/>
        </w:rPr>
        <w:t>1</w:t>
      </w:r>
      <w:r w:rsidRPr="00CC0A08">
        <w:rPr>
          <w:lang w:val="sv-SE"/>
        </w:rPr>
        <w:tab/>
      </w:r>
      <w:r w:rsidR="00CA193B" w:rsidRPr="00C52C61">
        <w:rPr>
          <w:lang w:val="sv-SE"/>
        </w:rPr>
        <w:t>R1-1721383</w:t>
      </w:r>
    </w:p>
    <w:p w14:paraId="1734CC00" w14:textId="77777777" w:rsidR="00F06A47" w:rsidRPr="00F06A47" w:rsidRDefault="00F06A47" w:rsidP="00F06A47">
      <w:pPr>
        <w:pStyle w:val="3GPPHeader"/>
        <w:rPr>
          <w:lang w:val="en-US"/>
        </w:rPr>
      </w:pPr>
      <w:r w:rsidRPr="00F06A47">
        <w:t>Reno, USA, November 27</w:t>
      </w:r>
      <w:r w:rsidRPr="00F06A47">
        <w:rPr>
          <w:vertAlign w:val="superscript"/>
        </w:rPr>
        <w:t>th</w:t>
      </w:r>
      <w:r w:rsidRPr="00F06A47">
        <w:t xml:space="preserve"> – December 1</w:t>
      </w:r>
      <w:r w:rsidRPr="00F06A47">
        <w:rPr>
          <w:vertAlign w:val="superscript"/>
        </w:rPr>
        <w:t>st</w:t>
      </w:r>
      <w:r w:rsidRPr="00F06A47">
        <w:t>, 2017</w:t>
      </w:r>
    </w:p>
    <w:p w14:paraId="6A2E8161" w14:textId="77777777" w:rsidR="00E90E49" w:rsidRPr="00F06A47" w:rsidRDefault="00E90E49" w:rsidP="00357380">
      <w:pPr>
        <w:pStyle w:val="3GPPHeader"/>
      </w:pPr>
    </w:p>
    <w:p w14:paraId="1526567C" w14:textId="77777777" w:rsidR="00E90E49" w:rsidRPr="00F06A47" w:rsidRDefault="003D3C45" w:rsidP="00327997">
      <w:pPr>
        <w:pStyle w:val="3GPPHeader"/>
      </w:pPr>
      <w:r w:rsidRPr="00F06A47">
        <w:t>Source:</w:t>
      </w:r>
      <w:r w:rsidR="00E90E49" w:rsidRPr="00F06A47">
        <w:tab/>
      </w:r>
      <w:r w:rsidR="00F64C2B" w:rsidRPr="00F06A47">
        <w:t>Ericsson</w:t>
      </w:r>
    </w:p>
    <w:p w14:paraId="7AD08A44" w14:textId="0E867358" w:rsidR="00E90E49" w:rsidRPr="00F06A47" w:rsidRDefault="003D3C45" w:rsidP="00327997">
      <w:pPr>
        <w:pStyle w:val="3GPPHeader"/>
      </w:pPr>
      <w:r w:rsidRPr="00F06A47">
        <w:t>Title:</w:t>
      </w:r>
      <w:r w:rsidR="00E90E49" w:rsidRPr="00F06A47">
        <w:tab/>
      </w:r>
      <w:r w:rsidR="0037612A">
        <w:t xml:space="preserve">Sequence initialization </w:t>
      </w:r>
      <w:r w:rsidR="00DC7ADD">
        <w:t>f</w:t>
      </w:r>
      <w:r w:rsidR="0037612A">
        <w:t>or</w:t>
      </w:r>
      <w:r w:rsidR="00DC7ADD">
        <w:t xml:space="preserve"> DMRS and CSI-RS</w:t>
      </w:r>
    </w:p>
    <w:p w14:paraId="2D554DE3" w14:textId="6D6844FA" w:rsidR="00952A24" w:rsidRPr="00327997" w:rsidRDefault="00952A24" w:rsidP="00327997">
      <w:pPr>
        <w:pStyle w:val="3GPPHeader"/>
      </w:pPr>
      <w:r w:rsidRPr="00F06A47">
        <w:t>Agenda Item:</w:t>
      </w:r>
      <w:r w:rsidRPr="00F06A47">
        <w:tab/>
      </w:r>
      <w:r w:rsidR="00CD0D9B" w:rsidRPr="00120E71">
        <w:t>7.2</w:t>
      </w:r>
      <w:r w:rsidR="00120E71" w:rsidRPr="00120E71">
        <w:t>.3.</w:t>
      </w:r>
      <w:r w:rsidR="00120E71">
        <w:t>8</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bookmarkStart w:id="2" w:name="_Ref497997839"/>
      <w:bookmarkStart w:id="3" w:name="_Toc498710551"/>
      <w:bookmarkStart w:id="4" w:name="_Toc499537687"/>
      <w:bookmarkStart w:id="5" w:name="_Toc499570819"/>
      <w:r>
        <w:t>Introduction</w:t>
      </w:r>
      <w:bookmarkEnd w:id="2"/>
      <w:bookmarkEnd w:id="3"/>
      <w:bookmarkEnd w:id="4"/>
      <w:bookmarkEnd w:id="5"/>
    </w:p>
    <w:p w14:paraId="39DC1C8C" w14:textId="7353EF91" w:rsidR="00BF7642" w:rsidRPr="00E9149C" w:rsidRDefault="00CD0D9B" w:rsidP="00BF7642">
      <w:pPr>
        <w:pStyle w:val="BodyText"/>
      </w:pPr>
      <w:r>
        <w:t>In RAN1 NR Ad Hoc #3</w:t>
      </w:r>
      <w:r w:rsidR="00BF7642">
        <w:t>, the following agreement</w:t>
      </w:r>
      <w:r w:rsidR="007A5B38">
        <w:t>s</w:t>
      </w:r>
      <w:r w:rsidR="00BF7642">
        <w:t xml:space="preserve"> </w:t>
      </w:r>
      <w:r w:rsidR="007A5B38">
        <w:t>were</w:t>
      </w:r>
      <w:r w:rsidR="00BF7642">
        <w:t xml:space="preserve"> made:</w:t>
      </w:r>
    </w:p>
    <w:p w14:paraId="4C3FF875" w14:textId="77777777" w:rsidR="00BF7642" w:rsidRDefault="00BF7642" w:rsidP="002611E7">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822800" w14:textId="00638BEC" w:rsidR="00613178" w:rsidRPr="0099357F" w:rsidRDefault="00613178" w:rsidP="00C75748">
                            <w:pPr>
                              <w:rPr>
                                <w:rFonts w:eastAsia="MS Mincho"/>
                                <w:lang w:eastAsia="ja-JP"/>
                              </w:rPr>
                            </w:pPr>
                            <w:r w:rsidRPr="0099357F">
                              <w:rPr>
                                <w:rFonts w:eastAsia="MS Mincho"/>
                                <w:highlight w:val="green"/>
                                <w:lang w:eastAsia="ja-JP"/>
                              </w:rPr>
                              <w:t>Agreements</w:t>
                            </w:r>
                            <w:r>
                              <w:rPr>
                                <w:rFonts w:eastAsia="MS Mincho"/>
                                <w:lang w:eastAsia="ja-JP"/>
                              </w:rPr>
                              <w:t xml:space="preserve"> (NR AH2)</w:t>
                            </w:r>
                            <w:r w:rsidRPr="0099357F">
                              <w:rPr>
                                <w:rFonts w:eastAsia="MS Mincho"/>
                                <w:lang w:eastAsia="ja-JP"/>
                              </w:rPr>
                              <w:t>:</w:t>
                            </w:r>
                          </w:p>
                          <w:p w14:paraId="274541EC" w14:textId="77777777" w:rsidR="00613178" w:rsidRPr="0099357F" w:rsidRDefault="00613178" w:rsidP="00C75748">
                            <w:pPr>
                              <w:pStyle w:val="maintext"/>
                              <w:numPr>
                                <w:ilvl w:val="0"/>
                                <w:numId w:val="17"/>
                              </w:numPr>
                              <w:spacing w:after="120"/>
                              <w:ind w:firstLineChars="0"/>
                              <w:rPr>
                                <w:lang w:eastAsia="zh-CN"/>
                              </w:rPr>
                            </w:pPr>
                            <w:r w:rsidRPr="0099357F">
                              <w:rPr>
                                <w:rFonts w:hint="eastAsia"/>
                              </w:rPr>
                              <w:t xml:space="preserve">Support </w:t>
                            </w:r>
                            <w:r w:rsidRPr="0099357F">
                              <w:rPr>
                                <w:lang w:eastAsia="zh-CN"/>
                              </w:rPr>
                              <w:t>for CSI-RS sequence design:</w:t>
                            </w:r>
                          </w:p>
                          <w:p w14:paraId="26FED4DE" w14:textId="77777777" w:rsidR="00613178" w:rsidRPr="0099357F" w:rsidRDefault="00613178" w:rsidP="00C75748">
                            <w:pPr>
                              <w:pStyle w:val="maintext"/>
                              <w:numPr>
                                <w:ilvl w:val="0"/>
                                <w:numId w:val="18"/>
                              </w:numPr>
                              <w:spacing w:after="120"/>
                              <w:ind w:firstLineChars="0"/>
                              <w:rPr>
                                <w:lang w:eastAsia="zh-CN"/>
                              </w:rPr>
                            </w:pPr>
                            <w:r w:rsidRPr="0099357F">
                              <w:rPr>
                                <w:lang w:eastAsia="zh-CN"/>
                              </w:rPr>
                              <w:t>(</w:t>
                            </w:r>
                            <w:r w:rsidRPr="0099357F">
                              <w:rPr>
                                <w:highlight w:val="darkYellow"/>
                                <w:lang w:eastAsia="zh-CN"/>
                              </w:rPr>
                              <w:t>Working assumption</w:t>
                            </w:r>
                            <w:r w:rsidRPr="0099357F">
                              <w:rPr>
                                <w:lang w:eastAsia="zh-CN"/>
                              </w:rPr>
                              <w:t xml:space="preserve">) </w:t>
                            </w:r>
                            <w:r w:rsidRPr="0099357F">
                              <w:rPr>
                                <w:rFonts w:hint="eastAsia"/>
                                <w:lang w:eastAsia="zh-CN"/>
                              </w:rPr>
                              <w:t>PN sequence</w:t>
                            </w:r>
                            <w:r w:rsidRPr="0099357F">
                              <w:rPr>
                                <w:lang w:eastAsia="zh-CN"/>
                              </w:rPr>
                              <w:t xml:space="preserve"> </w:t>
                            </w:r>
                            <w:r w:rsidRPr="0099357F">
                              <w:rPr>
                                <w:rFonts w:hint="eastAsia"/>
                              </w:rPr>
                              <w:t>at least</w:t>
                            </w:r>
                            <w:r w:rsidRPr="0099357F">
                              <w:rPr>
                                <w:lang w:eastAsia="zh-CN"/>
                              </w:rPr>
                              <w:t xml:space="preserve"> for CSI-RS</w:t>
                            </w:r>
                            <w:r w:rsidRPr="0099357F">
                              <w:rPr>
                                <w:rFonts w:hint="eastAsia"/>
                              </w:rPr>
                              <w:t xml:space="preserve"> for CSI acquisition</w:t>
                            </w:r>
                          </w:p>
                          <w:p w14:paraId="19390096" w14:textId="77777777" w:rsidR="00613178" w:rsidRPr="0099357F" w:rsidRDefault="00613178" w:rsidP="00C75748">
                            <w:pPr>
                              <w:pStyle w:val="maintext"/>
                              <w:numPr>
                                <w:ilvl w:val="0"/>
                                <w:numId w:val="18"/>
                              </w:numPr>
                              <w:spacing w:after="120"/>
                              <w:ind w:firstLineChars="0"/>
                              <w:rPr>
                                <w:lang w:eastAsia="zh-CN"/>
                              </w:rPr>
                            </w:pPr>
                            <w:r w:rsidRPr="0099357F">
                              <w:rPr>
                                <w:lang w:eastAsia="zh-CN"/>
                              </w:rPr>
                              <w:t>UE specific</w:t>
                            </w:r>
                            <w:r w:rsidRPr="0099357F">
                              <w:rPr>
                                <w:rFonts w:hint="eastAsia"/>
                                <w:lang w:eastAsia="zh-CN"/>
                              </w:rPr>
                              <w:t>ally</w:t>
                            </w:r>
                            <w:r w:rsidRPr="0099357F">
                              <w:rPr>
                                <w:lang w:eastAsia="zh-CN"/>
                              </w:rPr>
                              <w:t xml:space="preserve"> configured CSI-RS sequence seed</w:t>
                            </w:r>
                          </w:p>
                          <w:p w14:paraId="3AD8319A" w14:textId="06DEE428" w:rsidR="00613178" w:rsidRDefault="00613178" w:rsidP="00C75748">
                            <w:pPr>
                              <w:pStyle w:val="maintext"/>
                              <w:numPr>
                                <w:ilvl w:val="0"/>
                                <w:numId w:val="18"/>
                              </w:numPr>
                              <w:spacing w:after="120"/>
                              <w:ind w:firstLineChars="0"/>
                              <w:rPr>
                                <w:lang w:eastAsia="zh-CN"/>
                              </w:rPr>
                            </w:pPr>
                            <w:r w:rsidRPr="0099357F">
                              <w:rPr>
                                <w:rFonts w:hint="eastAsia"/>
                              </w:rPr>
                              <w:t>FFS, sequence design, e.g. PN sequence, ZC sequence, M sequence, etc., for other use cases such as beam management and fine time/frequency tracking</w:t>
                            </w:r>
                          </w:p>
                          <w:p w14:paraId="41C75828" w14:textId="77777777" w:rsidR="00613178" w:rsidRPr="00235E03" w:rsidRDefault="00613178" w:rsidP="00C75748">
                            <w:pPr>
                              <w:rPr>
                                <w:rFonts w:eastAsia="MS Mincho"/>
                                <w:lang w:val="en-US" w:eastAsia="ja-JP"/>
                              </w:rPr>
                            </w:pPr>
                            <w:r w:rsidRPr="00235E03">
                              <w:rPr>
                                <w:rFonts w:eastAsia="MS Mincho"/>
                                <w:highlight w:val="green"/>
                                <w:lang w:val="en-US" w:eastAsia="ja-JP"/>
                              </w:rPr>
                              <w:t>Agreements</w:t>
                            </w:r>
                            <w:r w:rsidRPr="00235E03">
                              <w:rPr>
                                <w:rFonts w:eastAsia="MS Mincho"/>
                                <w:lang w:val="en-US" w:eastAsia="ja-JP"/>
                              </w:rPr>
                              <w:t>:</w:t>
                            </w:r>
                          </w:p>
                          <w:p w14:paraId="178DDED6" w14:textId="77777777" w:rsidR="00613178" w:rsidRPr="00235E03" w:rsidRDefault="00613178" w:rsidP="00C75748">
                            <w:pPr>
                              <w:numPr>
                                <w:ilvl w:val="0"/>
                                <w:numId w:val="19"/>
                              </w:numPr>
                              <w:overflowPunct/>
                              <w:autoSpaceDE/>
                              <w:autoSpaceDN/>
                              <w:adjustRightInd/>
                              <w:spacing w:after="0"/>
                              <w:jc w:val="left"/>
                              <w:textAlignment w:val="auto"/>
                              <w:rPr>
                                <w:rFonts w:eastAsia="MS Mincho"/>
                                <w:lang w:val="en-US" w:eastAsia="ja-JP"/>
                              </w:rPr>
                            </w:pPr>
                            <w:r w:rsidRPr="00235E03">
                              <w:rPr>
                                <w:rFonts w:eastAsia="MS Mincho" w:hint="eastAsia"/>
                                <w:lang w:val="en-US" w:eastAsia="ja-JP"/>
                              </w:rPr>
                              <w:t>Confirm the WA with the following revision</w:t>
                            </w:r>
                          </w:p>
                          <w:p w14:paraId="38AA6539" w14:textId="77777777" w:rsidR="00613178" w:rsidRPr="00235E03" w:rsidRDefault="00613178" w:rsidP="00C75748">
                            <w:pPr>
                              <w:numPr>
                                <w:ilvl w:val="1"/>
                                <w:numId w:val="19"/>
                              </w:numPr>
                              <w:overflowPunct/>
                              <w:autoSpaceDE/>
                              <w:autoSpaceDN/>
                              <w:adjustRightInd/>
                              <w:spacing w:after="0"/>
                              <w:jc w:val="left"/>
                              <w:textAlignment w:val="auto"/>
                              <w:rPr>
                                <w:rFonts w:eastAsia="MS Mincho"/>
                                <w:lang w:val="en-US" w:eastAsia="ja-JP"/>
                              </w:rPr>
                            </w:pPr>
                            <w:r w:rsidRPr="00235E03">
                              <w:rPr>
                                <w:rFonts w:eastAsia="MS Mincho" w:hint="eastAsia"/>
                                <w:lang w:eastAsia="ja-JP"/>
                              </w:rPr>
                              <w:t>Support PN sequence for CSI-RS for CSI acquisition and beam management</w:t>
                            </w:r>
                          </w:p>
                          <w:p w14:paraId="7BFA1F5C" w14:textId="77777777" w:rsidR="00613178" w:rsidRPr="00235E03" w:rsidRDefault="00613178" w:rsidP="00C75748">
                            <w:pPr>
                              <w:numPr>
                                <w:ilvl w:val="0"/>
                                <w:numId w:val="19"/>
                              </w:numPr>
                              <w:overflowPunct/>
                              <w:autoSpaceDE/>
                              <w:autoSpaceDN/>
                              <w:adjustRightInd/>
                              <w:spacing w:after="0"/>
                              <w:jc w:val="left"/>
                              <w:textAlignment w:val="auto"/>
                              <w:rPr>
                                <w:rFonts w:eastAsia="MS Mincho"/>
                                <w:lang w:val="en-US" w:eastAsia="ja-JP"/>
                              </w:rPr>
                            </w:pPr>
                            <w:r w:rsidRPr="00235E03">
                              <w:rPr>
                                <w:rFonts w:eastAsia="MS Mincho" w:hint="eastAsia"/>
                                <w:lang w:val="en-US" w:eastAsia="ja-JP"/>
                              </w:rPr>
                              <w:t>FFS detailed sequence generation and initialization methods</w:t>
                            </w:r>
                          </w:p>
                          <w:p w14:paraId="4591FC97" w14:textId="77777777" w:rsidR="00613178" w:rsidRPr="00235E03" w:rsidRDefault="00613178" w:rsidP="00C75748">
                            <w:pPr>
                              <w:numPr>
                                <w:ilvl w:val="1"/>
                                <w:numId w:val="19"/>
                              </w:numPr>
                              <w:overflowPunct/>
                              <w:autoSpaceDE/>
                              <w:autoSpaceDN/>
                              <w:adjustRightInd/>
                              <w:spacing w:after="0"/>
                              <w:jc w:val="left"/>
                              <w:textAlignment w:val="auto"/>
                              <w:rPr>
                                <w:rFonts w:eastAsia="MS Mincho"/>
                                <w:lang w:val="en-US" w:eastAsia="ja-JP"/>
                              </w:rPr>
                            </w:pPr>
                            <w:r w:rsidRPr="00235E03">
                              <w:rPr>
                                <w:rFonts w:eastAsia="MS Mincho" w:hint="eastAsia"/>
                                <w:lang w:val="en-US" w:eastAsia="ja-JP"/>
                              </w:rPr>
                              <w:t xml:space="preserve">E.g. function of slot number, OFDM symbol number, CP length, </w:t>
                            </w:r>
                            <w:r>
                              <w:rPr>
                                <w:rFonts w:eastAsia="MS Mincho"/>
                                <w:lang w:val="en-US" w:eastAsia="ja-JP"/>
                              </w:rPr>
                              <w:t xml:space="preserve">UE ID, </w:t>
                            </w:r>
                            <w:r w:rsidRPr="00235E03">
                              <w:rPr>
                                <w:rFonts w:eastAsia="MS Mincho" w:hint="eastAsia"/>
                                <w:lang w:val="en-US" w:eastAsia="ja-JP"/>
                              </w:rPr>
                              <w:t>cell ID, virtual cell ID, function of PRB position of configured CSI-RS resource, etc.</w:t>
                            </w:r>
                          </w:p>
                          <w:p w14:paraId="63CD9F7D" w14:textId="7C2D09E2" w:rsidR="00613178" w:rsidRPr="008822F0" w:rsidRDefault="00613178" w:rsidP="00C75748">
                            <w:r w:rsidRPr="008822F0">
                              <w:rPr>
                                <w:highlight w:val="green"/>
                              </w:rPr>
                              <w:t>Agreements</w:t>
                            </w:r>
                            <w:r>
                              <w:t xml:space="preserve"> (#90)</w:t>
                            </w:r>
                            <w:r w:rsidRPr="008822F0">
                              <w:t>:</w:t>
                            </w:r>
                          </w:p>
                          <w:p w14:paraId="626C7D30" w14:textId="77777777" w:rsidR="00613178" w:rsidRPr="008822F0" w:rsidRDefault="00613178" w:rsidP="00C75748">
                            <w:pPr>
                              <w:numPr>
                                <w:ilvl w:val="0"/>
                                <w:numId w:val="20"/>
                              </w:numPr>
                              <w:tabs>
                                <w:tab w:val="left" w:pos="720"/>
                              </w:tabs>
                              <w:overflowPunct/>
                              <w:autoSpaceDE/>
                              <w:autoSpaceDN/>
                              <w:adjustRightInd/>
                              <w:spacing w:after="0"/>
                              <w:jc w:val="left"/>
                              <w:textAlignment w:val="auto"/>
                            </w:pPr>
                            <w:r w:rsidRPr="008822F0">
                              <w:t xml:space="preserve">DMRS sequence for CP-OFDM based PDSCH and PUSCH is resource-specific, and is a function of at least the following parameters: scrambling ID and offset </w:t>
                            </w:r>
                          </w:p>
                          <w:p w14:paraId="770B8129" w14:textId="77777777" w:rsidR="00613178" w:rsidRPr="008822F0" w:rsidRDefault="00613178" w:rsidP="00C75748">
                            <w:pPr>
                              <w:numPr>
                                <w:ilvl w:val="1"/>
                                <w:numId w:val="20"/>
                              </w:numPr>
                              <w:tabs>
                                <w:tab w:val="left" w:pos="1440"/>
                              </w:tabs>
                              <w:overflowPunct/>
                              <w:autoSpaceDE/>
                              <w:autoSpaceDN/>
                              <w:adjustRightInd/>
                              <w:spacing w:after="0"/>
                              <w:jc w:val="left"/>
                              <w:textAlignment w:val="auto"/>
                            </w:pPr>
                            <w:r w:rsidRPr="008822F0">
                              <w:t>FFS how to define the offset parameter (e.g., via signalling, implicitly derived, etc.)</w:t>
                            </w:r>
                          </w:p>
                          <w:p w14:paraId="0F670339" w14:textId="77777777" w:rsidR="00613178" w:rsidRPr="008822F0" w:rsidRDefault="00613178" w:rsidP="00C75748">
                            <w:pPr>
                              <w:numPr>
                                <w:ilvl w:val="1"/>
                                <w:numId w:val="20"/>
                              </w:numPr>
                              <w:tabs>
                                <w:tab w:val="left" w:pos="1440"/>
                              </w:tabs>
                              <w:overflowPunct/>
                              <w:autoSpaceDE/>
                              <w:autoSpaceDN/>
                              <w:adjustRightInd/>
                              <w:spacing w:after="0"/>
                              <w:jc w:val="left"/>
                              <w:textAlignment w:val="auto"/>
                            </w:pPr>
                            <w:r w:rsidRPr="008822F0">
                              <w:t>FFS the details of resource-specific (e.g., w.r.t to the wideband of a carrier, or a BWP, etc.)</w:t>
                            </w:r>
                          </w:p>
                          <w:p w14:paraId="7DF368F6" w14:textId="77777777" w:rsidR="00613178" w:rsidRPr="008822F0" w:rsidRDefault="00613178" w:rsidP="00C75748">
                            <w:pPr>
                              <w:numPr>
                                <w:ilvl w:val="1"/>
                                <w:numId w:val="20"/>
                              </w:numPr>
                              <w:tabs>
                                <w:tab w:val="left" w:pos="1440"/>
                              </w:tabs>
                              <w:overflowPunct/>
                              <w:autoSpaceDE/>
                              <w:autoSpaceDN/>
                              <w:adjustRightInd/>
                              <w:spacing w:after="0"/>
                              <w:jc w:val="left"/>
                              <w:textAlignment w:val="auto"/>
                            </w:pPr>
                            <w:r w:rsidRPr="008822F0">
                              <w:t>FFS the values of scrambling ID</w:t>
                            </w:r>
                          </w:p>
                          <w:p w14:paraId="7E0E9B9A" w14:textId="77777777" w:rsidR="00613178" w:rsidRPr="008822F0" w:rsidRDefault="00613178" w:rsidP="00C75748">
                            <w:pPr>
                              <w:numPr>
                                <w:ilvl w:val="1"/>
                                <w:numId w:val="20"/>
                              </w:numPr>
                              <w:tabs>
                                <w:tab w:val="left" w:pos="1440"/>
                              </w:tabs>
                              <w:overflowPunct/>
                              <w:autoSpaceDE/>
                              <w:autoSpaceDN/>
                              <w:adjustRightInd/>
                              <w:spacing w:after="0"/>
                              <w:jc w:val="left"/>
                              <w:textAlignment w:val="auto"/>
                            </w:pPr>
                            <w:r w:rsidRPr="008822F0">
                              <w:t>FFS other parameters</w:t>
                            </w:r>
                          </w:p>
                          <w:p w14:paraId="5273F448" w14:textId="0A75158D" w:rsidR="00613178" w:rsidRPr="009931C9" w:rsidRDefault="00613178" w:rsidP="00C75748">
                            <w:pPr>
                              <w:rPr>
                                <w:b/>
                                <w:lang w:eastAsia="x-none"/>
                              </w:rPr>
                            </w:pPr>
                            <w:r w:rsidRPr="009931C9">
                              <w:rPr>
                                <w:b/>
                                <w:highlight w:val="green"/>
                                <w:lang w:eastAsia="x-none"/>
                              </w:rPr>
                              <w:t>Agreement</w:t>
                            </w:r>
                            <w:r>
                              <w:rPr>
                                <w:b/>
                                <w:highlight w:val="green"/>
                                <w:lang w:eastAsia="x-none"/>
                              </w:rPr>
                              <w:t xml:space="preserve"> (#90bis)</w:t>
                            </w:r>
                            <w:r w:rsidRPr="009931C9">
                              <w:rPr>
                                <w:b/>
                                <w:highlight w:val="green"/>
                                <w:lang w:eastAsia="x-none"/>
                              </w:rPr>
                              <w:t>:</w:t>
                            </w:r>
                          </w:p>
                          <w:p w14:paraId="456F4D8A" w14:textId="77777777" w:rsidR="00613178" w:rsidRPr="009931C9" w:rsidRDefault="00613178" w:rsidP="00C75748">
                            <w:pPr>
                              <w:rPr>
                                <w:lang w:eastAsia="x-none"/>
                              </w:rPr>
                            </w:pPr>
                            <w:r w:rsidRPr="009931C9">
                              <w:rPr>
                                <w:lang w:eastAsia="x-none"/>
                              </w:rPr>
                              <w:t>For each of the following RSs, c_init used for sequence generation will at least depend on UE specifically configured scrambling ID by RRC configuration</w:t>
                            </w:r>
                          </w:p>
                          <w:p w14:paraId="59FE89BD" w14:textId="77777777" w:rsidR="00613178" w:rsidRPr="009931C9" w:rsidRDefault="00613178" w:rsidP="00C75748">
                            <w:pPr>
                              <w:numPr>
                                <w:ilvl w:val="0"/>
                                <w:numId w:val="21"/>
                              </w:numPr>
                              <w:overflowPunct/>
                              <w:autoSpaceDE/>
                              <w:autoSpaceDN/>
                              <w:adjustRightInd/>
                              <w:spacing w:after="0"/>
                              <w:jc w:val="left"/>
                              <w:textAlignment w:val="auto"/>
                              <w:rPr>
                                <w:lang w:eastAsia="x-none"/>
                              </w:rPr>
                            </w:pPr>
                            <w:r w:rsidRPr="009931C9">
                              <w:rPr>
                                <w:lang w:eastAsia="x-none"/>
                              </w:rPr>
                              <w:t>DL: DMRS, CSI-RS resource</w:t>
                            </w:r>
                          </w:p>
                          <w:p w14:paraId="14F6F300" w14:textId="77777777" w:rsidR="00613178" w:rsidRPr="009931C9" w:rsidRDefault="00613178" w:rsidP="00C75748">
                            <w:pPr>
                              <w:numPr>
                                <w:ilvl w:val="1"/>
                                <w:numId w:val="21"/>
                              </w:numPr>
                              <w:overflowPunct/>
                              <w:autoSpaceDE/>
                              <w:autoSpaceDN/>
                              <w:adjustRightInd/>
                              <w:spacing w:after="0"/>
                              <w:jc w:val="left"/>
                              <w:textAlignment w:val="auto"/>
                              <w:rPr>
                                <w:lang w:eastAsia="x-none"/>
                              </w:rPr>
                            </w:pPr>
                            <w:r w:rsidRPr="009931C9">
                              <w:rPr>
                                <w:lang w:eastAsia="x-none"/>
                              </w:rPr>
                              <w:t>FFS: Support of multiple IDs for DMRS</w:t>
                            </w:r>
                          </w:p>
                          <w:p w14:paraId="60D50A95" w14:textId="77777777" w:rsidR="00613178" w:rsidRDefault="00613178" w:rsidP="00C75748">
                            <w:pPr>
                              <w:numPr>
                                <w:ilvl w:val="0"/>
                                <w:numId w:val="21"/>
                              </w:numPr>
                              <w:overflowPunct/>
                              <w:autoSpaceDE/>
                              <w:autoSpaceDN/>
                              <w:adjustRightInd/>
                              <w:spacing w:after="0"/>
                              <w:jc w:val="left"/>
                              <w:textAlignment w:val="auto"/>
                              <w:rPr>
                                <w:lang w:eastAsia="x-none"/>
                              </w:rPr>
                            </w:pPr>
                            <w:r w:rsidRPr="009931C9">
                              <w:rPr>
                                <w:lang w:eastAsia="x-none"/>
                              </w:rPr>
                              <w:t>UL: DMRS(for CP-OFDM), PTRS(for DFT-s-OFDM)</w:t>
                            </w:r>
                          </w:p>
                          <w:p w14:paraId="2FE386FB" w14:textId="77777777" w:rsidR="00613178" w:rsidRPr="00C75748" w:rsidRDefault="00613178" w:rsidP="00C75748">
                            <w:pPr>
                              <w:pStyle w:val="maintext"/>
                              <w:spacing w:after="120"/>
                              <w:ind w:firstLineChars="0"/>
                              <w:rPr>
                                <w:lang w:eastAsia="zh-CN"/>
                              </w:rPr>
                            </w:pPr>
                          </w:p>
                          <w:p w14:paraId="65B23410" w14:textId="11ABB8BE" w:rsidR="00613178" w:rsidRPr="00C113E6" w:rsidRDefault="00613178" w:rsidP="00C75748">
                            <w:pPr>
                              <w:rPr>
                                <w:b/>
                                <w:lang w:val="en-US"/>
                              </w:rPr>
                            </w:pPr>
                            <w:r w:rsidRPr="00C113E6">
                              <w:rPr>
                                <w:b/>
                                <w:highlight w:val="green"/>
                                <w:lang w:val="en-US"/>
                              </w:rPr>
                              <w:t>Agreement</w:t>
                            </w:r>
                            <w:r>
                              <w:rPr>
                                <w:b/>
                                <w:highlight w:val="green"/>
                                <w:lang w:val="en-US"/>
                              </w:rPr>
                              <w:t xml:space="preserve"> (#90bis)</w:t>
                            </w:r>
                            <w:r w:rsidRPr="00C113E6">
                              <w:rPr>
                                <w:b/>
                                <w:highlight w:val="green"/>
                                <w:lang w:val="en-US"/>
                              </w:rPr>
                              <w:t>:</w:t>
                            </w:r>
                          </w:p>
                          <w:p w14:paraId="008431BE" w14:textId="77777777" w:rsidR="00613178" w:rsidRPr="004917CF" w:rsidRDefault="00613178" w:rsidP="00C75748">
                            <w:pPr>
                              <w:rPr>
                                <w:lang w:val="en-US"/>
                              </w:rPr>
                            </w:pPr>
                            <w:r w:rsidRPr="004917CF">
                              <w:rPr>
                                <w:lang w:val="en-US"/>
                              </w:rPr>
                              <w:t xml:space="preserve">For the PN sequence for CP-OFDM, QPSK modulated DMRS is derived from the </w:t>
                            </w:r>
                          </w:p>
                          <w:p w14:paraId="6A74F706" w14:textId="77777777" w:rsidR="00613178" w:rsidRPr="004917CF" w:rsidRDefault="00613178" w:rsidP="00C75748">
                            <w:pPr>
                              <w:pStyle w:val="ListParagraph"/>
                              <w:numPr>
                                <w:ilvl w:val="2"/>
                                <w:numId w:val="22"/>
                              </w:numPr>
                              <w:spacing w:after="0"/>
                              <w:contextualSpacing w:val="0"/>
                              <w:rPr>
                                <w:szCs w:val="20"/>
                                <w:lang w:val="en-US"/>
                              </w:rPr>
                            </w:pPr>
                            <w:r w:rsidRPr="004917CF">
                              <w:rPr>
                                <w:szCs w:val="20"/>
                                <w:lang w:val="en-US"/>
                              </w:rPr>
                              <w:t>Alt. 1: length-31 Gold sequence (as in LTE)</w:t>
                            </w:r>
                          </w:p>
                          <w:p w14:paraId="24359971" w14:textId="77777777" w:rsidR="00613178" w:rsidRPr="004917CF" w:rsidRDefault="00613178" w:rsidP="00C75748">
                            <w:pPr>
                              <w:pStyle w:val="ListParagraph"/>
                              <w:numPr>
                                <w:ilvl w:val="2"/>
                                <w:numId w:val="22"/>
                              </w:numPr>
                              <w:spacing w:after="0"/>
                              <w:contextualSpacing w:val="0"/>
                              <w:rPr>
                                <w:szCs w:val="20"/>
                                <w:lang w:val="en-US"/>
                              </w:rPr>
                            </w:pPr>
                            <w:r w:rsidRPr="004917CF">
                              <w:rPr>
                                <w:szCs w:val="20"/>
                                <w:lang w:val="en-US"/>
                              </w:rPr>
                              <w:t>Alt. 2: length-63 Gold sequence</w:t>
                            </w:r>
                          </w:p>
                          <w:p w14:paraId="7FA05B3E" w14:textId="77777777" w:rsidR="00613178" w:rsidRPr="00C75748" w:rsidRDefault="00613178" w:rsidP="00BF7642">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7822800" w14:textId="00638BEC" w:rsidR="00613178" w:rsidRPr="0099357F" w:rsidRDefault="00613178" w:rsidP="00C75748">
                      <w:pPr>
                        <w:rPr>
                          <w:rFonts w:eastAsia="MS Mincho"/>
                          <w:lang w:eastAsia="ja-JP"/>
                        </w:rPr>
                      </w:pPr>
                      <w:r w:rsidRPr="0099357F">
                        <w:rPr>
                          <w:rFonts w:eastAsia="MS Mincho"/>
                          <w:highlight w:val="green"/>
                          <w:lang w:eastAsia="ja-JP"/>
                        </w:rPr>
                        <w:t>Agreements</w:t>
                      </w:r>
                      <w:r>
                        <w:rPr>
                          <w:rFonts w:eastAsia="MS Mincho"/>
                          <w:lang w:eastAsia="ja-JP"/>
                        </w:rPr>
                        <w:t xml:space="preserve"> (NR AH2)</w:t>
                      </w:r>
                      <w:r w:rsidRPr="0099357F">
                        <w:rPr>
                          <w:rFonts w:eastAsia="MS Mincho"/>
                          <w:lang w:eastAsia="ja-JP"/>
                        </w:rPr>
                        <w:t>:</w:t>
                      </w:r>
                    </w:p>
                    <w:p w14:paraId="274541EC" w14:textId="77777777" w:rsidR="00613178" w:rsidRPr="0099357F" w:rsidRDefault="00613178" w:rsidP="00C75748">
                      <w:pPr>
                        <w:pStyle w:val="maintext"/>
                        <w:numPr>
                          <w:ilvl w:val="0"/>
                          <w:numId w:val="17"/>
                        </w:numPr>
                        <w:spacing w:after="120"/>
                        <w:ind w:firstLineChars="0"/>
                        <w:rPr>
                          <w:lang w:eastAsia="zh-CN"/>
                        </w:rPr>
                      </w:pPr>
                      <w:r w:rsidRPr="0099357F">
                        <w:rPr>
                          <w:rFonts w:hint="eastAsia"/>
                        </w:rPr>
                        <w:t xml:space="preserve">Support </w:t>
                      </w:r>
                      <w:r w:rsidRPr="0099357F">
                        <w:rPr>
                          <w:lang w:eastAsia="zh-CN"/>
                        </w:rPr>
                        <w:t>for CSI-RS sequence design:</w:t>
                      </w:r>
                    </w:p>
                    <w:p w14:paraId="26FED4DE" w14:textId="77777777" w:rsidR="00613178" w:rsidRPr="0099357F" w:rsidRDefault="00613178" w:rsidP="00C75748">
                      <w:pPr>
                        <w:pStyle w:val="maintext"/>
                        <w:numPr>
                          <w:ilvl w:val="0"/>
                          <w:numId w:val="18"/>
                        </w:numPr>
                        <w:spacing w:after="120"/>
                        <w:ind w:firstLineChars="0"/>
                        <w:rPr>
                          <w:lang w:eastAsia="zh-CN"/>
                        </w:rPr>
                      </w:pPr>
                      <w:r w:rsidRPr="0099357F">
                        <w:rPr>
                          <w:lang w:eastAsia="zh-CN"/>
                        </w:rPr>
                        <w:t>(</w:t>
                      </w:r>
                      <w:r w:rsidRPr="0099357F">
                        <w:rPr>
                          <w:highlight w:val="darkYellow"/>
                          <w:lang w:eastAsia="zh-CN"/>
                        </w:rPr>
                        <w:t>Working assumption</w:t>
                      </w:r>
                      <w:r w:rsidRPr="0099357F">
                        <w:rPr>
                          <w:lang w:eastAsia="zh-CN"/>
                        </w:rPr>
                        <w:t xml:space="preserve">) </w:t>
                      </w:r>
                      <w:r w:rsidRPr="0099357F">
                        <w:rPr>
                          <w:rFonts w:hint="eastAsia"/>
                          <w:lang w:eastAsia="zh-CN"/>
                        </w:rPr>
                        <w:t>PN sequence</w:t>
                      </w:r>
                      <w:r w:rsidRPr="0099357F">
                        <w:rPr>
                          <w:lang w:eastAsia="zh-CN"/>
                        </w:rPr>
                        <w:t xml:space="preserve"> </w:t>
                      </w:r>
                      <w:r w:rsidRPr="0099357F">
                        <w:rPr>
                          <w:rFonts w:hint="eastAsia"/>
                        </w:rPr>
                        <w:t>at least</w:t>
                      </w:r>
                      <w:r w:rsidRPr="0099357F">
                        <w:rPr>
                          <w:lang w:eastAsia="zh-CN"/>
                        </w:rPr>
                        <w:t xml:space="preserve"> for CSI-RS</w:t>
                      </w:r>
                      <w:r w:rsidRPr="0099357F">
                        <w:rPr>
                          <w:rFonts w:hint="eastAsia"/>
                        </w:rPr>
                        <w:t xml:space="preserve"> for CSI acquisition</w:t>
                      </w:r>
                    </w:p>
                    <w:p w14:paraId="19390096" w14:textId="77777777" w:rsidR="00613178" w:rsidRPr="0099357F" w:rsidRDefault="00613178" w:rsidP="00C75748">
                      <w:pPr>
                        <w:pStyle w:val="maintext"/>
                        <w:numPr>
                          <w:ilvl w:val="0"/>
                          <w:numId w:val="18"/>
                        </w:numPr>
                        <w:spacing w:after="120"/>
                        <w:ind w:firstLineChars="0"/>
                        <w:rPr>
                          <w:lang w:eastAsia="zh-CN"/>
                        </w:rPr>
                      </w:pPr>
                      <w:r w:rsidRPr="0099357F">
                        <w:rPr>
                          <w:lang w:eastAsia="zh-CN"/>
                        </w:rPr>
                        <w:t>UE specific</w:t>
                      </w:r>
                      <w:r w:rsidRPr="0099357F">
                        <w:rPr>
                          <w:rFonts w:hint="eastAsia"/>
                          <w:lang w:eastAsia="zh-CN"/>
                        </w:rPr>
                        <w:t>ally</w:t>
                      </w:r>
                      <w:r w:rsidRPr="0099357F">
                        <w:rPr>
                          <w:lang w:eastAsia="zh-CN"/>
                        </w:rPr>
                        <w:t xml:space="preserve"> configured CSI-RS sequence seed</w:t>
                      </w:r>
                    </w:p>
                    <w:p w14:paraId="3AD8319A" w14:textId="06DEE428" w:rsidR="00613178" w:rsidRDefault="00613178" w:rsidP="00C75748">
                      <w:pPr>
                        <w:pStyle w:val="maintext"/>
                        <w:numPr>
                          <w:ilvl w:val="0"/>
                          <w:numId w:val="18"/>
                        </w:numPr>
                        <w:spacing w:after="120"/>
                        <w:ind w:firstLineChars="0"/>
                        <w:rPr>
                          <w:lang w:eastAsia="zh-CN"/>
                        </w:rPr>
                      </w:pPr>
                      <w:r w:rsidRPr="0099357F">
                        <w:rPr>
                          <w:rFonts w:hint="eastAsia"/>
                        </w:rPr>
                        <w:t>FFS, sequence design, e.g. PN sequence, ZC sequence, M sequence, etc., for other use cases such as beam management and fine time/frequency tracking</w:t>
                      </w:r>
                    </w:p>
                    <w:p w14:paraId="41C75828" w14:textId="77777777" w:rsidR="00613178" w:rsidRPr="00235E03" w:rsidRDefault="00613178" w:rsidP="00C75748">
                      <w:pPr>
                        <w:rPr>
                          <w:rFonts w:eastAsia="MS Mincho"/>
                          <w:lang w:val="en-US" w:eastAsia="ja-JP"/>
                        </w:rPr>
                      </w:pPr>
                      <w:r w:rsidRPr="00235E03">
                        <w:rPr>
                          <w:rFonts w:eastAsia="MS Mincho"/>
                          <w:highlight w:val="green"/>
                          <w:lang w:val="en-US" w:eastAsia="ja-JP"/>
                        </w:rPr>
                        <w:t>Agreements</w:t>
                      </w:r>
                      <w:r w:rsidRPr="00235E03">
                        <w:rPr>
                          <w:rFonts w:eastAsia="MS Mincho"/>
                          <w:lang w:val="en-US" w:eastAsia="ja-JP"/>
                        </w:rPr>
                        <w:t>:</w:t>
                      </w:r>
                    </w:p>
                    <w:p w14:paraId="178DDED6" w14:textId="77777777" w:rsidR="00613178" w:rsidRPr="00235E03" w:rsidRDefault="00613178" w:rsidP="00C75748">
                      <w:pPr>
                        <w:numPr>
                          <w:ilvl w:val="0"/>
                          <w:numId w:val="19"/>
                        </w:numPr>
                        <w:overflowPunct/>
                        <w:autoSpaceDE/>
                        <w:autoSpaceDN/>
                        <w:adjustRightInd/>
                        <w:spacing w:after="0"/>
                        <w:jc w:val="left"/>
                        <w:textAlignment w:val="auto"/>
                        <w:rPr>
                          <w:rFonts w:eastAsia="MS Mincho"/>
                          <w:lang w:val="en-US" w:eastAsia="ja-JP"/>
                        </w:rPr>
                      </w:pPr>
                      <w:r w:rsidRPr="00235E03">
                        <w:rPr>
                          <w:rFonts w:eastAsia="MS Mincho" w:hint="eastAsia"/>
                          <w:lang w:val="en-US" w:eastAsia="ja-JP"/>
                        </w:rPr>
                        <w:t>Confirm the WA with the following revision</w:t>
                      </w:r>
                    </w:p>
                    <w:p w14:paraId="38AA6539" w14:textId="77777777" w:rsidR="00613178" w:rsidRPr="00235E03" w:rsidRDefault="00613178" w:rsidP="00C75748">
                      <w:pPr>
                        <w:numPr>
                          <w:ilvl w:val="1"/>
                          <w:numId w:val="19"/>
                        </w:numPr>
                        <w:overflowPunct/>
                        <w:autoSpaceDE/>
                        <w:autoSpaceDN/>
                        <w:adjustRightInd/>
                        <w:spacing w:after="0"/>
                        <w:jc w:val="left"/>
                        <w:textAlignment w:val="auto"/>
                        <w:rPr>
                          <w:rFonts w:eastAsia="MS Mincho"/>
                          <w:lang w:val="en-US" w:eastAsia="ja-JP"/>
                        </w:rPr>
                      </w:pPr>
                      <w:r w:rsidRPr="00235E03">
                        <w:rPr>
                          <w:rFonts w:eastAsia="MS Mincho" w:hint="eastAsia"/>
                          <w:lang w:eastAsia="ja-JP"/>
                        </w:rPr>
                        <w:t>Support PN sequence for CSI-RS for CSI acquisition and beam management</w:t>
                      </w:r>
                    </w:p>
                    <w:p w14:paraId="7BFA1F5C" w14:textId="77777777" w:rsidR="00613178" w:rsidRPr="00235E03" w:rsidRDefault="00613178" w:rsidP="00C75748">
                      <w:pPr>
                        <w:numPr>
                          <w:ilvl w:val="0"/>
                          <w:numId w:val="19"/>
                        </w:numPr>
                        <w:overflowPunct/>
                        <w:autoSpaceDE/>
                        <w:autoSpaceDN/>
                        <w:adjustRightInd/>
                        <w:spacing w:after="0"/>
                        <w:jc w:val="left"/>
                        <w:textAlignment w:val="auto"/>
                        <w:rPr>
                          <w:rFonts w:eastAsia="MS Mincho"/>
                          <w:lang w:val="en-US" w:eastAsia="ja-JP"/>
                        </w:rPr>
                      </w:pPr>
                      <w:r w:rsidRPr="00235E03">
                        <w:rPr>
                          <w:rFonts w:eastAsia="MS Mincho" w:hint="eastAsia"/>
                          <w:lang w:val="en-US" w:eastAsia="ja-JP"/>
                        </w:rPr>
                        <w:t>FFS detailed sequence generation and initialization methods</w:t>
                      </w:r>
                    </w:p>
                    <w:p w14:paraId="4591FC97" w14:textId="77777777" w:rsidR="00613178" w:rsidRPr="00235E03" w:rsidRDefault="00613178" w:rsidP="00C75748">
                      <w:pPr>
                        <w:numPr>
                          <w:ilvl w:val="1"/>
                          <w:numId w:val="19"/>
                        </w:numPr>
                        <w:overflowPunct/>
                        <w:autoSpaceDE/>
                        <w:autoSpaceDN/>
                        <w:adjustRightInd/>
                        <w:spacing w:after="0"/>
                        <w:jc w:val="left"/>
                        <w:textAlignment w:val="auto"/>
                        <w:rPr>
                          <w:rFonts w:eastAsia="MS Mincho"/>
                          <w:lang w:val="en-US" w:eastAsia="ja-JP"/>
                        </w:rPr>
                      </w:pPr>
                      <w:r w:rsidRPr="00235E03">
                        <w:rPr>
                          <w:rFonts w:eastAsia="MS Mincho" w:hint="eastAsia"/>
                          <w:lang w:val="en-US" w:eastAsia="ja-JP"/>
                        </w:rPr>
                        <w:t xml:space="preserve">E.g. function of slot number, OFDM symbol number, CP length, </w:t>
                      </w:r>
                      <w:r>
                        <w:rPr>
                          <w:rFonts w:eastAsia="MS Mincho"/>
                          <w:lang w:val="en-US" w:eastAsia="ja-JP"/>
                        </w:rPr>
                        <w:t xml:space="preserve">UE ID, </w:t>
                      </w:r>
                      <w:r w:rsidRPr="00235E03">
                        <w:rPr>
                          <w:rFonts w:eastAsia="MS Mincho" w:hint="eastAsia"/>
                          <w:lang w:val="en-US" w:eastAsia="ja-JP"/>
                        </w:rPr>
                        <w:t>cell ID, virtual cell ID, function of PRB position of configured CSI-RS resource, etc.</w:t>
                      </w:r>
                    </w:p>
                    <w:p w14:paraId="63CD9F7D" w14:textId="7C2D09E2" w:rsidR="00613178" w:rsidRPr="008822F0" w:rsidRDefault="00613178" w:rsidP="00C75748">
                      <w:r w:rsidRPr="008822F0">
                        <w:rPr>
                          <w:highlight w:val="green"/>
                        </w:rPr>
                        <w:t>Agreements</w:t>
                      </w:r>
                      <w:r>
                        <w:t xml:space="preserve"> (#90)</w:t>
                      </w:r>
                      <w:r w:rsidRPr="008822F0">
                        <w:t>:</w:t>
                      </w:r>
                    </w:p>
                    <w:p w14:paraId="626C7D30" w14:textId="77777777" w:rsidR="00613178" w:rsidRPr="008822F0" w:rsidRDefault="00613178" w:rsidP="00C75748">
                      <w:pPr>
                        <w:numPr>
                          <w:ilvl w:val="0"/>
                          <w:numId w:val="20"/>
                        </w:numPr>
                        <w:tabs>
                          <w:tab w:val="left" w:pos="720"/>
                        </w:tabs>
                        <w:overflowPunct/>
                        <w:autoSpaceDE/>
                        <w:autoSpaceDN/>
                        <w:adjustRightInd/>
                        <w:spacing w:after="0"/>
                        <w:jc w:val="left"/>
                        <w:textAlignment w:val="auto"/>
                      </w:pPr>
                      <w:r w:rsidRPr="008822F0">
                        <w:t xml:space="preserve">DMRS sequence for CP-OFDM based PDSCH and PUSCH is resource-specific, and is a function of at least the following parameters: scrambling ID and offset </w:t>
                      </w:r>
                    </w:p>
                    <w:p w14:paraId="770B8129" w14:textId="77777777" w:rsidR="00613178" w:rsidRPr="008822F0" w:rsidRDefault="00613178" w:rsidP="00C75748">
                      <w:pPr>
                        <w:numPr>
                          <w:ilvl w:val="1"/>
                          <w:numId w:val="20"/>
                        </w:numPr>
                        <w:tabs>
                          <w:tab w:val="left" w:pos="1440"/>
                        </w:tabs>
                        <w:overflowPunct/>
                        <w:autoSpaceDE/>
                        <w:autoSpaceDN/>
                        <w:adjustRightInd/>
                        <w:spacing w:after="0"/>
                        <w:jc w:val="left"/>
                        <w:textAlignment w:val="auto"/>
                      </w:pPr>
                      <w:r w:rsidRPr="008822F0">
                        <w:t>FFS how to define the offset parameter (e.g., via signalling, implicitly derived, etc.)</w:t>
                      </w:r>
                    </w:p>
                    <w:p w14:paraId="0F670339" w14:textId="77777777" w:rsidR="00613178" w:rsidRPr="008822F0" w:rsidRDefault="00613178" w:rsidP="00C75748">
                      <w:pPr>
                        <w:numPr>
                          <w:ilvl w:val="1"/>
                          <w:numId w:val="20"/>
                        </w:numPr>
                        <w:tabs>
                          <w:tab w:val="left" w:pos="1440"/>
                        </w:tabs>
                        <w:overflowPunct/>
                        <w:autoSpaceDE/>
                        <w:autoSpaceDN/>
                        <w:adjustRightInd/>
                        <w:spacing w:after="0"/>
                        <w:jc w:val="left"/>
                        <w:textAlignment w:val="auto"/>
                      </w:pPr>
                      <w:r w:rsidRPr="008822F0">
                        <w:t>FFS the details of resource-specific (e.g., w.r.t to the wideband of a carrier, or a BWP, etc.)</w:t>
                      </w:r>
                    </w:p>
                    <w:p w14:paraId="7DF368F6" w14:textId="77777777" w:rsidR="00613178" w:rsidRPr="008822F0" w:rsidRDefault="00613178" w:rsidP="00C75748">
                      <w:pPr>
                        <w:numPr>
                          <w:ilvl w:val="1"/>
                          <w:numId w:val="20"/>
                        </w:numPr>
                        <w:tabs>
                          <w:tab w:val="left" w:pos="1440"/>
                        </w:tabs>
                        <w:overflowPunct/>
                        <w:autoSpaceDE/>
                        <w:autoSpaceDN/>
                        <w:adjustRightInd/>
                        <w:spacing w:after="0"/>
                        <w:jc w:val="left"/>
                        <w:textAlignment w:val="auto"/>
                      </w:pPr>
                      <w:r w:rsidRPr="008822F0">
                        <w:t>FFS the values of scrambling ID</w:t>
                      </w:r>
                    </w:p>
                    <w:p w14:paraId="7E0E9B9A" w14:textId="77777777" w:rsidR="00613178" w:rsidRPr="008822F0" w:rsidRDefault="00613178" w:rsidP="00C75748">
                      <w:pPr>
                        <w:numPr>
                          <w:ilvl w:val="1"/>
                          <w:numId w:val="20"/>
                        </w:numPr>
                        <w:tabs>
                          <w:tab w:val="left" w:pos="1440"/>
                        </w:tabs>
                        <w:overflowPunct/>
                        <w:autoSpaceDE/>
                        <w:autoSpaceDN/>
                        <w:adjustRightInd/>
                        <w:spacing w:after="0"/>
                        <w:jc w:val="left"/>
                        <w:textAlignment w:val="auto"/>
                      </w:pPr>
                      <w:r w:rsidRPr="008822F0">
                        <w:t>FFS other parameters</w:t>
                      </w:r>
                    </w:p>
                    <w:p w14:paraId="5273F448" w14:textId="0A75158D" w:rsidR="00613178" w:rsidRPr="009931C9" w:rsidRDefault="00613178" w:rsidP="00C75748">
                      <w:pPr>
                        <w:rPr>
                          <w:b/>
                          <w:lang w:eastAsia="x-none"/>
                        </w:rPr>
                      </w:pPr>
                      <w:r w:rsidRPr="009931C9">
                        <w:rPr>
                          <w:b/>
                          <w:highlight w:val="green"/>
                          <w:lang w:eastAsia="x-none"/>
                        </w:rPr>
                        <w:t>Agreement</w:t>
                      </w:r>
                      <w:r>
                        <w:rPr>
                          <w:b/>
                          <w:highlight w:val="green"/>
                          <w:lang w:eastAsia="x-none"/>
                        </w:rPr>
                        <w:t xml:space="preserve"> (#90bis)</w:t>
                      </w:r>
                      <w:r w:rsidRPr="009931C9">
                        <w:rPr>
                          <w:b/>
                          <w:highlight w:val="green"/>
                          <w:lang w:eastAsia="x-none"/>
                        </w:rPr>
                        <w:t>:</w:t>
                      </w:r>
                    </w:p>
                    <w:p w14:paraId="456F4D8A" w14:textId="77777777" w:rsidR="00613178" w:rsidRPr="009931C9" w:rsidRDefault="00613178" w:rsidP="00C75748">
                      <w:pPr>
                        <w:rPr>
                          <w:lang w:eastAsia="x-none"/>
                        </w:rPr>
                      </w:pPr>
                      <w:r w:rsidRPr="009931C9">
                        <w:rPr>
                          <w:lang w:eastAsia="x-none"/>
                        </w:rPr>
                        <w:t>For each of the following RSs, c_init used for sequence generation will at least depend on UE specifically configured scrambling ID by RRC configuration</w:t>
                      </w:r>
                    </w:p>
                    <w:p w14:paraId="59FE89BD" w14:textId="77777777" w:rsidR="00613178" w:rsidRPr="009931C9" w:rsidRDefault="00613178" w:rsidP="00C75748">
                      <w:pPr>
                        <w:numPr>
                          <w:ilvl w:val="0"/>
                          <w:numId w:val="21"/>
                        </w:numPr>
                        <w:overflowPunct/>
                        <w:autoSpaceDE/>
                        <w:autoSpaceDN/>
                        <w:adjustRightInd/>
                        <w:spacing w:after="0"/>
                        <w:jc w:val="left"/>
                        <w:textAlignment w:val="auto"/>
                        <w:rPr>
                          <w:lang w:eastAsia="x-none"/>
                        </w:rPr>
                      </w:pPr>
                      <w:r w:rsidRPr="009931C9">
                        <w:rPr>
                          <w:lang w:eastAsia="x-none"/>
                        </w:rPr>
                        <w:t>DL: DMRS, CSI-RS resource</w:t>
                      </w:r>
                    </w:p>
                    <w:p w14:paraId="14F6F300" w14:textId="77777777" w:rsidR="00613178" w:rsidRPr="009931C9" w:rsidRDefault="00613178" w:rsidP="00C75748">
                      <w:pPr>
                        <w:numPr>
                          <w:ilvl w:val="1"/>
                          <w:numId w:val="21"/>
                        </w:numPr>
                        <w:overflowPunct/>
                        <w:autoSpaceDE/>
                        <w:autoSpaceDN/>
                        <w:adjustRightInd/>
                        <w:spacing w:after="0"/>
                        <w:jc w:val="left"/>
                        <w:textAlignment w:val="auto"/>
                        <w:rPr>
                          <w:lang w:eastAsia="x-none"/>
                        </w:rPr>
                      </w:pPr>
                      <w:r w:rsidRPr="009931C9">
                        <w:rPr>
                          <w:lang w:eastAsia="x-none"/>
                        </w:rPr>
                        <w:t>FFS: Support of multiple IDs for DMRS</w:t>
                      </w:r>
                    </w:p>
                    <w:p w14:paraId="60D50A95" w14:textId="77777777" w:rsidR="00613178" w:rsidRDefault="00613178" w:rsidP="00C75748">
                      <w:pPr>
                        <w:numPr>
                          <w:ilvl w:val="0"/>
                          <w:numId w:val="21"/>
                        </w:numPr>
                        <w:overflowPunct/>
                        <w:autoSpaceDE/>
                        <w:autoSpaceDN/>
                        <w:adjustRightInd/>
                        <w:spacing w:after="0"/>
                        <w:jc w:val="left"/>
                        <w:textAlignment w:val="auto"/>
                        <w:rPr>
                          <w:lang w:eastAsia="x-none"/>
                        </w:rPr>
                      </w:pPr>
                      <w:r w:rsidRPr="009931C9">
                        <w:rPr>
                          <w:lang w:eastAsia="x-none"/>
                        </w:rPr>
                        <w:t>UL: DMRS(for CP-OFDM), PTRS(for DFT-s-OFDM)</w:t>
                      </w:r>
                    </w:p>
                    <w:p w14:paraId="2FE386FB" w14:textId="77777777" w:rsidR="00613178" w:rsidRPr="00C75748" w:rsidRDefault="00613178" w:rsidP="00C75748">
                      <w:pPr>
                        <w:pStyle w:val="maintext"/>
                        <w:spacing w:after="120"/>
                        <w:ind w:firstLineChars="0"/>
                        <w:rPr>
                          <w:lang w:eastAsia="zh-CN"/>
                        </w:rPr>
                      </w:pPr>
                    </w:p>
                    <w:p w14:paraId="65B23410" w14:textId="11ABB8BE" w:rsidR="00613178" w:rsidRPr="00C113E6" w:rsidRDefault="00613178" w:rsidP="00C75748">
                      <w:pPr>
                        <w:rPr>
                          <w:b/>
                          <w:lang w:val="en-US"/>
                        </w:rPr>
                      </w:pPr>
                      <w:r w:rsidRPr="00C113E6">
                        <w:rPr>
                          <w:b/>
                          <w:highlight w:val="green"/>
                          <w:lang w:val="en-US"/>
                        </w:rPr>
                        <w:t>Agreement</w:t>
                      </w:r>
                      <w:r>
                        <w:rPr>
                          <w:b/>
                          <w:highlight w:val="green"/>
                          <w:lang w:val="en-US"/>
                        </w:rPr>
                        <w:t xml:space="preserve"> (#90bis)</w:t>
                      </w:r>
                      <w:r w:rsidRPr="00C113E6">
                        <w:rPr>
                          <w:b/>
                          <w:highlight w:val="green"/>
                          <w:lang w:val="en-US"/>
                        </w:rPr>
                        <w:t>:</w:t>
                      </w:r>
                    </w:p>
                    <w:p w14:paraId="008431BE" w14:textId="77777777" w:rsidR="00613178" w:rsidRPr="004917CF" w:rsidRDefault="00613178" w:rsidP="00C75748">
                      <w:pPr>
                        <w:rPr>
                          <w:lang w:val="en-US"/>
                        </w:rPr>
                      </w:pPr>
                      <w:r w:rsidRPr="004917CF">
                        <w:rPr>
                          <w:lang w:val="en-US"/>
                        </w:rPr>
                        <w:t xml:space="preserve">For the PN sequence for CP-OFDM, QPSK modulated DMRS is derived from the </w:t>
                      </w:r>
                    </w:p>
                    <w:p w14:paraId="6A74F706" w14:textId="77777777" w:rsidR="00613178" w:rsidRPr="004917CF" w:rsidRDefault="00613178" w:rsidP="00C75748">
                      <w:pPr>
                        <w:pStyle w:val="ListParagraph"/>
                        <w:numPr>
                          <w:ilvl w:val="2"/>
                          <w:numId w:val="22"/>
                        </w:numPr>
                        <w:spacing w:after="0"/>
                        <w:contextualSpacing w:val="0"/>
                        <w:rPr>
                          <w:szCs w:val="20"/>
                          <w:lang w:val="en-US"/>
                        </w:rPr>
                      </w:pPr>
                      <w:r w:rsidRPr="004917CF">
                        <w:rPr>
                          <w:szCs w:val="20"/>
                          <w:lang w:val="en-US"/>
                        </w:rPr>
                        <w:t>Alt. 1: length-31 Gold sequence (as in LTE)</w:t>
                      </w:r>
                    </w:p>
                    <w:p w14:paraId="24359971" w14:textId="77777777" w:rsidR="00613178" w:rsidRPr="004917CF" w:rsidRDefault="00613178" w:rsidP="00C75748">
                      <w:pPr>
                        <w:pStyle w:val="ListParagraph"/>
                        <w:numPr>
                          <w:ilvl w:val="2"/>
                          <w:numId w:val="22"/>
                        </w:numPr>
                        <w:spacing w:after="0"/>
                        <w:contextualSpacing w:val="0"/>
                        <w:rPr>
                          <w:szCs w:val="20"/>
                          <w:lang w:val="en-US"/>
                        </w:rPr>
                      </w:pPr>
                      <w:r w:rsidRPr="004917CF">
                        <w:rPr>
                          <w:szCs w:val="20"/>
                          <w:lang w:val="en-US"/>
                        </w:rPr>
                        <w:t>Alt. 2: length-63 Gold sequence</w:t>
                      </w:r>
                    </w:p>
                    <w:p w14:paraId="7FA05B3E" w14:textId="77777777" w:rsidR="00613178" w:rsidRPr="00C75748" w:rsidRDefault="00613178" w:rsidP="00BF7642">
                      <w:pPr>
                        <w:rPr>
                          <w:rFonts w:eastAsia="MS Mincho"/>
                        </w:rPr>
                      </w:pPr>
                    </w:p>
                  </w:txbxContent>
                </v:textbox>
                <w10:anchorlock/>
              </v:shape>
            </w:pict>
          </mc:Fallback>
        </mc:AlternateContent>
      </w:r>
    </w:p>
    <w:p w14:paraId="45D94F03" w14:textId="7AE0162E" w:rsidR="00477768" w:rsidRPr="00CE0424" w:rsidRDefault="00BF7642" w:rsidP="00BF7642">
      <w:pPr>
        <w:pStyle w:val="BodyText"/>
      </w:pPr>
      <w:r>
        <w:t xml:space="preserve">In this contribution, </w:t>
      </w:r>
      <w:r w:rsidR="00E27686">
        <w:t xml:space="preserve">we propose </w:t>
      </w:r>
      <w:r w:rsidR="00DA02E6">
        <w:t xml:space="preserve">a </w:t>
      </w:r>
      <w:r w:rsidR="00E27686">
        <w:t>detailed formulation of the sequence generation for CSI-RS and DMRS for CP-OFDM</w:t>
      </w:r>
      <w:r w:rsidR="004D753F">
        <w:t xml:space="preserve"> including a formula for computation of the seed</w:t>
      </w:r>
      <w:r w:rsidR="00E27686">
        <w:t>. We also evaluate the proposal numerically.</w:t>
      </w:r>
      <w:r w:rsidR="00785DBC">
        <w:t xml:space="preserve"> </w:t>
      </w:r>
      <w:r w:rsidR="00DA02E6">
        <w:t>Specific</w:t>
      </w:r>
      <w:r w:rsidR="00785DBC">
        <w:t xml:space="preserve"> formulas for DMRS and CSI-RS are also proposed in </w:t>
      </w:r>
      <w:r w:rsidR="00AB67E2">
        <w:fldChar w:fldCharType="begin"/>
      </w:r>
      <w:r w:rsidR="00AB67E2">
        <w:instrText xml:space="preserve"> REF _Ref498702888 \n \h </w:instrText>
      </w:r>
      <w:r w:rsidR="00AB67E2">
        <w:fldChar w:fldCharType="separate"/>
      </w:r>
      <w:r w:rsidR="001712CB">
        <w:t>[1]</w:t>
      </w:r>
      <w:r w:rsidR="00AB67E2">
        <w:fldChar w:fldCharType="end"/>
      </w:r>
      <w:r w:rsidR="00AB67E2">
        <w:t xml:space="preserve">, and </w:t>
      </w:r>
      <w:r w:rsidR="00AB67E2">
        <w:fldChar w:fldCharType="begin"/>
      </w:r>
      <w:r w:rsidR="00AB67E2">
        <w:instrText xml:space="preserve"> REF _Ref492902513 \n \h </w:instrText>
      </w:r>
      <w:r w:rsidR="00AB67E2">
        <w:fldChar w:fldCharType="separate"/>
      </w:r>
      <w:r w:rsidR="001712CB">
        <w:t>[2]</w:t>
      </w:r>
      <w:r w:rsidR="00AB67E2">
        <w:fldChar w:fldCharType="end"/>
      </w:r>
      <w:r w:rsidR="00AB67E2">
        <w:t>, respectively.</w:t>
      </w:r>
    </w:p>
    <w:p w14:paraId="05EB85BB" w14:textId="11E80C00" w:rsidR="00215BA7" w:rsidRDefault="004000E8" w:rsidP="00215BA7">
      <w:pPr>
        <w:pStyle w:val="Heading1"/>
      </w:pPr>
      <w:bookmarkStart w:id="6" w:name="_Ref178064866"/>
      <w:bookmarkStart w:id="7" w:name="_Toc498710552"/>
      <w:bookmarkStart w:id="8" w:name="_Toc499537688"/>
      <w:bookmarkStart w:id="9" w:name="_Toc499570820"/>
      <w:r w:rsidRPr="00CE0424">
        <w:lastRenderedPageBreak/>
        <w:t>Discussion</w:t>
      </w:r>
      <w:bookmarkEnd w:id="6"/>
      <w:bookmarkEnd w:id="7"/>
      <w:bookmarkEnd w:id="8"/>
      <w:bookmarkEnd w:id="9"/>
    </w:p>
    <w:p w14:paraId="3679C691" w14:textId="274D97BA" w:rsidR="005E6DD3" w:rsidRDefault="001A0020" w:rsidP="007E6ACF">
      <w:pPr>
        <w:pStyle w:val="Heading2"/>
      </w:pPr>
      <w:bookmarkStart w:id="10" w:name="_Toc498710553"/>
      <w:bookmarkStart w:id="11" w:name="_Toc499537689"/>
      <w:bookmarkStart w:id="12" w:name="_Toc499570821"/>
      <w:r>
        <w:t xml:space="preserve">Issues when </w:t>
      </w:r>
      <w:r w:rsidR="007E6ACF">
        <w:t xml:space="preserve">reusing </w:t>
      </w:r>
      <w:r>
        <w:t xml:space="preserve">initialization of </w:t>
      </w:r>
      <w:r w:rsidR="007E6ACF">
        <w:t xml:space="preserve">LTE PRBS </w:t>
      </w:r>
      <w:r w:rsidR="00974F05">
        <w:t>generator for NR RSs</w:t>
      </w:r>
      <w:bookmarkEnd w:id="10"/>
      <w:bookmarkEnd w:id="11"/>
      <w:bookmarkEnd w:id="12"/>
      <w:r w:rsidR="007E6ACF">
        <w:t xml:space="preserve"> </w:t>
      </w:r>
    </w:p>
    <w:p w14:paraId="0E212057" w14:textId="74904031" w:rsidR="0065197C" w:rsidRDefault="0065197C" w:rsidP="0065197C">
      <w:r>
        <w:t xml:space="preserve">The </w:t>
      </w:r>
      <w:r w:rsidR="003A7B4A">
        <w:t xml:space="preserve">LTE </w:t>
      </w:r>
      <w:r>
        <w:t xml:space="preserve">pseudo-random </w:t>
      </w:r>
      <w:r w:rsidR="005E6DD3">
        <w:t xml:space="preserve">binary sequence </w:t>
      </w:r>
      <w:r>
        <w:t>gen</w:t>
      </w:r>
      <w:r w:rsidR="006F3E8B">
        <w:t>erator</w:t>
      </w:r>
      <w:r w:rsidR="003A7B4A">
        <w:t xml:space="preserve"> use</w:t>
      </w:r>
      <w:r w:rsidR="006F3E8B">
        <w:t xml:space="preserve"> </w:t>
      </w:r>
      <w:r w:rsidR="008C5AE6">
        <w:t xml:space="preserve">31-bit </w:t>
      </w:r>
      <w:r w:rsidR="007E6ACF">
        <w:t>initialization</w:t>
      </w:r>
      <w:r w:rsidR="003A7B4A">
        <w:t xml:space="preserve"> of the </w:t>
      </w:r>
      <w:r w:rsidR="00BA6D3E">
        <w:t>linear feedback shift registers</w:t>
      </w:r>
      <w:r w:rsidR="007E6ACF">
        <w:t xml:space="preserve"> </w:t>
      </w:r>
      <w:r w:rsidR="003A7B4A">
        <w:t xml:space="preserve">in which the initialization formulas </w:t>
      </w:r>
      <w:r w:rsidR="006F3E8B">
        <w:t xml:space="preserve">for </w:t>
      </w:r>
      <w:r w:rsidR="007E6ACF">
        <w:t>CRS</w:t>
      </w:r>
      <w:r w:rsidR="00864225">
        <w:t xml:space="preserve"> and CSI-RS can be expressed</w:t>
      </w:r>
      <w:r w:rsidR="00C074E3">
        <w:t xml:space="preserve"> for normal CP</w:t>
      </w:r>
      <w:r w:rsidR="00864225">
        <w:t xml:space="preserve"> as</w:t>
      </w:r>
      <w:r w:rsidR="00BF31DF">
        <w:t xml:space="preserve"> a</w:t>
      </w:r>
      <w:r w:rsidR="00C074E3">
        <w:t xml:space="preserve"> product of the symbol counter </w:t>
      </w:r>
      <m:oMath>
        <m:r>
          <w:rPr>
            <w:rFonts w:ascii="Cambria Math" w:hAnsi="Cambria Math"/>
          </w:rPr>
          <m:t>t=7</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+l+1</m:t>
        </m:r>
      </m:oMath>
      <w:r w:rsidR="002066BB">
        <w:t xml:space="preserve"> </w:t>
      </w:r>
      <w:r w:rsidR="00C074E3">
        <w:t xml:space="preserve">and scrambling ID for most significant bits (MSBs) and the scrambling ID for </w:t>
      </w:r>
      <w:r w:rsidR="007A5279">
        <w:t>least significant bits</w:t>
      </w:r>
      <w:r w:rsidR="00C074E3">
        <w:t xml:space="preserve"> LSBs:</w:t>
      </w:r>
      <w:r w:rsidR="004B5CB8">
        <w:tab/>
      </w:r>
    </w:p>
    <w:p w14:paraId="76E117E1" w14:textId="275F800A" w:rsidR="005E6DD3" w:rsidRPr="00DA02E6" w:rsidRDefault="002F3A6D" w:rsidP="0065197C">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10</m:t>
            </m:r>
          </m:sup>
        </m:sSup>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t+7</m:t>
                    </m:r>
                  </m:e>
                </m:d>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+1</m:t>
                    </m:r>
                  </m:e>
                </m:d>
              </m:e>
            </m:groupChr>
          </m:e>
          <m:lim>
            <m:r>
              <w:rPr>
                <w:rFonts w:ascii="Cambria Math" w:hAnsi="Cambria Math"/>
              </w:rPr>
              <m:t>18 bit (MSBs)</m:t>
            </m: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+1</m:t>
                </m:r>
              </m:e>
            </m:groupChr>
          </m:e>
          <m:lim>
            <m:r>
              <w:rPr>
                <w:rFonts w:ascii="Cambria Math" w:hAnsi="Cambria Math"/>
              </w:rPr>
              <m:t>10 bit (LSBs)</m:t>
            </m:r>
          </m:lim>
        </m:limLow>
        <m:r>
          <w:rPr>
            <w:rFonts w:ascii="Cambria Math" w:hAnsi="Cambria Math"/>
          </w:rPr>
          <m:t xml:space="preserve">,       t=1,2,…,140,  </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0,1,…,503</m:t>
            </m:r>
          </m:e>
        </m:d>
      </m:oMath>
      <w:r w:rsidR="00DA02E6">
        <w:t>.</w:t>
      </w:r>
    </w:p>
    <w:p w14:paraId="549ABFC7" w14:textId="3294562A" w:rsidR="00C074E3" w:rsidRDefault="006F3E8B" w:rsidP="0065197C">
      <w:r>
        <w:t>As has been noticed previously, reusing this formula</w:t>
      </w:r>
      <w:r w:rsidR="00206FA1">
        <w:t xml:space="preserve"> </w:t>
      </w:r>
      <w:r w:rsidR="003A7B4A">
        <w:t xml:space="preserve">in conjunction with a length-31 PRBS </w:t>
      </w:r>
      <w:r>
        <w:t xml:space="preserve">will </w:t>
      </w:r>
      <w:r w:rsidR="0067098C">
        <w:t>not be possible</w:t>
      </w:r>
      <w:r w:rsidR="00C074E3">
        <w:t xml:space="preserve"> in NR</w:t>
      </w:r>
      <w:r w:rsidR="0067098C">
        <w:t xml:space="preserve"> </w:t>
      </w:r>
      <w:r w:rsidR="00C074E3">
        <w:t xml:space="preserve">as </w:t>
      </w:r>
      <w:r w:rsidR="00206FA1">
        <w:t xml:space="preserve">the range of </w:t>
      </w:r>
      <w:r w:rsidR="003A7B4A">
        <w:t xml:space="preserve">the </w:t>
      </w:r>
      <w:r w:rsidR="00922734">
        <w:t xml:space="preserve">radio frame OFDM </w:t>
      </w:r>
      <w:r w:rsidR="007F69B3">
        <w:t>symbol counter</w:t>
      </w:r>
      <w:r w:rsidR="00B77EAF">
        <w:t xml:space="preserve"> </w:t>
      </w:r>
      <m:oMath>
        <m:r>
          <w:rPr>
            <w:rFonts w:ascii="Cambria Math" w:hAnsi="Cambria Math"/>
          </w:rPr>
          <m:t>t</m:t>
        </m:r>
      </m:oMath>
      <w:r w:rsidR="001A0020">
        <w:t xml:space="preserve"> </w:t>
      </w:r>
      <w:r w:rsidR="003A7B4A">
        <w:t>can be considerably larger</w:t>
      </w:r>
      <w:r w:rsidR="00C074E3">
        <w:t>.</w:t>
      </w:r>
      <w:r w:rsidR="008A2895">
        <w:t xml:space="preserve"> </w:t>
      </w:r>
    </w:p>
    <w:p w14:paraId="779F1B2F" w14:textId="61325ADF" w:rsidR="002D43F9" w:rsidRDefault="00D6529A" w:rsidP="0065197C">
      <w:r>
        <w:t>It can be noticed that k</w:t>
      </w:r>
      <w:r w:rsidR="00C54E6C">
        <w:t xml:space="preserve">eeping the same wrap around duration </w:t>
      </w:r>
      <w:r w:rsidR="002066BB">
        <w:t xml:space="preserve">of </w:t>
      </w:r>
      <m:oMath>
        <m:r>
          <w:rPr>
            <w:rFonts w:ascii="Cambria Math" w:hAnsi="Cambria Math"/>
          </w:rPr>
          <m:t>t</m:t>
        </m:r>
      </m:oMath>
      <w:r>
        <w:t xml:space="preserve"> </w:t>
      </w:r>
      <w:r w:rsidR="00C54E6C">
        <w:t>in absolute time for NR</w:t>
      </w:r>
      <w:r w:rsidR="00974F05">
        <w:t xml:space="preserve"> with scaled numerology as was used in LTE</w:t>
      </w:r>
      <w:r w:rsidR="001A0020">
        <w:t xml:space="preserve"> (i.e. 10ms)</w:t>
      </w:r>
      <w:r w:rsidR="00974F05">
        <w:t>,</w:t>
      </w:r>
      <w:r w:rsidR="00C54E6C">
        <w:t xml:space="preserve"> will require a range</w:t>
      </w:r>
      <w:r w:rsidR="00B87611">
        <w:t xml:space="preserve"> of</w:t>
      </w:r>
      <w:r w:rsidR="00C54E6C">
        <w:t xml:space="preserve"> </w:t>
      </w:r>
      <m:oMath>
        <m:r>
          <w:rPr>
            <w:rFonts w:ascii="Cambria Math" w:hAnsi="Cambria Math"/>
          </w:rPr>
          <m:t>t</m:t>
        </m:r>
      </m:oMath>
      <w:r w:rsidR="00F949AA">
        <w:t xml:space="preserve"> of</w:t>
      </w:r>
      <w:r>
        <w:t xml:space="preserve"> </w:t>
      </w:r>
      <m:oMath>
        <m:d>
          <m:dPr>
            <m:begChr m:val="["/>
            <m:endChr m:val="]"/>
            <m:ctrlPr>
              <w:rPr>
                <w:rFonts w:ascii="Cambria Math" w:hAnsi="Cambria Math"/>
                <w:i/>
              </w:rPr>
            </m:ctrlPr>
          </m:dPr>
          <m:e>
            <m:r>
              <w:rPr>
                <w:rFonts w:ascii="Cambria Math" w:hAnsi="Cambria Math"/>
              </w:rPr>
              <m:t>1,2,…,140∙</m:t>
            </m:r>
            <m:sSup>
              <m:sSupPr>
                <m:ctrlPr>
                  <w:rPr>
                    <w:rFonts w:ascii="Cambria Math" w:hAnsi="Cambria Math"/>
                    <w:i/>
                  </w:rPr>
                </m:ctrlPr>
              </m:sSupPr>
              <m:e>
                <m:r>
                  <w:rPr>
                    <w:rFonts w:ascii="Cambria Math" w:hAnsi="Cambria Math"/>
                  </w:rPr>
                  <m:t>2</m:t>
                </m:r>
              </m:e>
              <m:sup>
                <m:r>
                  <w:rPr>
                    <w:rFonts w:ascii="Cambria Math" w:hAnsi="Cambria Math"/>
                  </w:rPr>
                  <m:t>n</m:t>
                </m:r>
              </m:sup>
            </m:sSup>
          </m:e>
        </m:d>
      </m:oMath>
      <w:r w:rsidR="00F949AA">
        <w:t xml:space="preserve"> </w:t>
      </w:r>
      <w:r w:rsidR="00C54E6C">
        <w:t xml:space="preserve">where </w:t>
      </w:r>
      <m:oMath>
        <m:r>
          <w:rPr>
            <w:rFonts w:ascii="Cambria Math" w:hAnsi="Cambria Math"/>
          </w:rPr>
          <m:t xml:space="preserve">n=0 </m:t>
        </m:r>
      </m:oMath>
      <w:r w:rsidR="00F949AA">
        <w:t>corresponds to</w:t>
      </w:r>
      <w:r w:rsidR="00C54E6C">
        <w:t xml:space="preserve"> </w:t>
      </w:r>
      <w:r w:rsidR="00F949AA">
        <w:t xml:space="preserve">a </w:t>
      </w:r>
      <w:r w:rsidR="002E2311">
        <w:t>10-slot</w:t>
      </w:r>
      <w:r w:rsidR="00F949AA">
        <w:t xml:space="preserve"> radio frame</w:t>
      </w:r>
      <w:r w:rsidR="000F0EF4">
        <w:t xml:space="preserve"> (15 kHz SCS)</w:t>
      </w:r>
      <w:r w:rsidR="00B87611">
        <w:t xml:space="preserve"> </w:t>
      </w:r>
      <w:r w:rsidR="002E2311">
        <w:t xml:space="preserve">and </w:t>
      </w:r>
      <m:oMath>
        <m:r>
          <w:rPr>
            <w:rFonts w:ascii="Cambria Math" w:hAnsi="Cambria Math"/>
          </w:rPr>
          <m:t xml:space="preserve">n=5 </m:t>
        </m:r>
      </m:oMath>
      <w:r w:rsidR="002E2311">
        <w:t xml:space="preserve">to a </w:t>
      </w:r>
      <w:r w:rsidR="00424193">
        <w:t>320-slot</w:t>
      </w:r>
      <w:r w:rsidR="002E2311">
        <w:t xml:space="preserve"> radio frame</w:t>
      </w:r>
      <w:r w:rsidR="000F0EF4">
        <w:t xml:space="preserve"> (480 kHz SCS)</w:t>
      </w:r>
      <w:r w:rsidR="002E2311">
        <w:t>.</w:t>
      </w:r>
      <w:r w:rsidR="00974F05">
        <w:t xml:space="preserve"> </w:t>
      </w:r>
      <w:r w:rsidR="00613CCF">
        <w:t xml:space="preserve">The </w:t>
      </w:r>
      <w:r w:rsidR="008609D4">
        <w:t xml:space="preserve">corresponding </w:t>
      </w:r>
      <w:r w:rsidR="00613CCF">
        <w:t xml:space="preserve">bit range of </w:t>
      </w:r>
      <m:oMath>
        <m:r>
          <w:rPr>
            <w:rFonts w:ascii="Cambria Math" w:hAnsi="Cambria Math"/>
          </w:rPr>
          <m:t>t</m:t>
        </m:r>
      </m:oMath>
      <w:r w:rsidR="00613CCF">
        <w:t xml:space="preserve"> will then be </w:t>
      </w:r>
      <m:oMath>
        <m:d>
          <m:dPr>
            <m:begChr m:val="["/>
            <m:endChr m:val="]"/>
            <m:ctrlPr>
              <w:rPr>
                <w:rFonts w:ascii="Cambria Math" w:hAnsi="Cambria Math"/>
                <w:i/>
              </w:rPr>
            </m:ctrlPr>
          </m:dPr>
          <m:e>
            <m:r>
              <w:rPr>
                <w:rFonts w:ascii="Cambria Math" w:hAnsi="Cambria Math"/>
              </w:rPr>
              <m:t>8,9,…,13</m:t>
            </m:r>
          </m:e>
        </m:d>
      </m:oMath>
      <w:r w:rsidR="00613CCF">
        <w:t xml:space="preserve">. Hence, </w:t>
      </w:r>
      <w:r w:rsidR="00974F05">
        <w:t xml:space="preserve">at least 13 bits is needed for </w:t>
      </w:r>
      <w:r w:rsidR="004C792F">
        <w:t xml:space="preserve">the </w:t>
      </w:r>
      <w:r w:rsidR="00974F05">
        <w:t>term</w:t>
      </w:r>
      <w:r w:rsidR="004C792F">
        <w:t xml:space="preserve"> </w:t>
      </w:r>
      <m:oMath>
        <m:d>
          <m:dPr>
            <m:ctrlPr>
              <w:rPr>
                <w:rFonts w:ascii="Cambria Math" w:hAnsi="Cambria Math"/>
                <w:i/>
              </w:rPr>
            </m:ctrlPr>
          </m:dPr>
          <m:e>
            <m:r>
              <w:rPr>
                <w:rFonts w:ascii="Cambria Math" w:hAnsi="Cambria Math"/>
              </w:rPr>
              <m:t>t+7</m:t>
            </m:r>
          </m:e>
        </m:d>
      </m:oMath>
      <w:r w:rsidR="00974F05">
        <w:t xml:space="preserve"> if the same wrap around time is desired for NR as in LTE, which </w:t>
      </w:r>
      <w:r w:rsidR="00B657B5">
        <w:t>implies that</w:t>
      </w:r>
      <w:r w:rsidR="002066BB">
        <w:t xml:space="preserve"> the</w:t>
      </w:r>
      <w:r w:rsidR="00EA0C1F">
        <w:t xml:space="preserve"> CRS/CSI-RS</w:t>
      </w:r>
      <w:r w:rsidR="002066BB">
        <w:t xml:space="preserve"> </w:t>
      </w:r>
      <w:r w:rsidR="00EA0C1F">
        <w:t xml:space="preserve">initialization approach of the </w:t>
      </w:r>
      <w:r w:rsidR="002066BB">
        <w:t xml:space="preserve">LTE PRBS generator </w:t>
      </w:r>
      <w:r w:rsidR="00B657B5">
        <w:t>cannot be reused.</w:t>
      </w:r>
    </w:p>
    <w:p w14:paraId="03E6DF82" w14:textId="5F36FA63" w:rsidR="00F10A24" w:rsidRDefault="00F10A24" w:rsidP="0065197C">
      <w:r>
        <w:t xml:space="preserve">Another aspect that needs to be considered is </w:t>
      </w:r>
      <w:r w:rsidR="00EA0C1F">
        <w:t xml:space="preserve">that </w:t>
      </w:r>
      <w:r>
        <w:t xml:space="preserve">NR supports twice the number of physical cell </w:t>
      </w:r>
      <w:r w:rsidR="001A0020">
        <w:t xml:space="preserve">IDs as LTE so </w:t>
      </w:r>
      <w:r>
        <w:t xml:space="preserve">the term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 xml:space="preserve">+1 </m:t>
        </m:r>
      </m:oMath>
      <w:r>
        <w:t>requires</w:t>
      </w:r>
      <w:r w:rsidR="001A0020">
        <w:t xml:space="preserve"> at least</w:t>
      </w:r>
      <w:r>
        <w:t xml:space="preserve"> 11 bits.</w:t>
      </w:r>
      <w:r w:rsidR="005A3FC1">
        <w:t xml:space="preserve"> This implies that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r>
                      <w:rPr>
                        <w:rFonts w:ascii="Cambria Math" w:hAnsi="Cambria Math"/>
                      </w:rPr>
                      <m:t>t+7</m:t>
                    </m:r>
                  </m:e>
                </m:d>
              </m:e>
            </m:func>
          </m:e>
        </m:d>
      </m:oMath>
      <w:r w:rsidR="008609D4">
        <w:t xml:space="preserve"> needs to be limited to 9 bits if </w:t>
      </w:r>
      <m:oMath>
        <m:sSub>
          <m:sSubPr>
            <m:ctrlPr>
              <w:rPr>
                <w:rFonts w:ascii="Cambria Math" w:hAnsi="Cambria Math"/>
                <w:i/>
              </w:rPr>
            </m:ctrlPr>
          </m:sSubPr>
          <m:e>
            <m:r>
              <w:rPr>
                <w:rFonts w:ascii="Cambria Math" w:hAnsi="Cambria Math"/>
              </w:rPr>
              <m:t>c</m:t>
            </m:r>
          </m:e>
          <m:sub>
            <m:r>
              <w:rPr>
                <w:rFonts w:ascii="Cambria Math" w:hAnsi="Cambria Math"/>
              </w:rPr>
              <m:t>init</m:t>
            </m:r>
          </m:sub>
        </m:sSub>
      </m:oMath>
      <w:r w:rsidR="008609D4">
        <w:t xml:space="preserve"> is to fit into the length-31 shift register.</w:t>
      </w:r>
    </w:p>
    <w:p w14:paraId="1BA7A3BC" w14:textId="6E8352B1" w:rsidR="007E6ACF" w:rsidRDefault="004C792F" w:rsidP="0065197C">
      <w:r>
        <w:t>L</w:t>
      </w:r>
      <w:r w:rsidR="002D43F9">
        <w:t>ength-63</w:t>
      </w:r>
      <w:r w:rsidR="00B01E5C">
        <w:t xml:space="preserve"> Gold sequences </w:t>
      </w:r>
      <w:r w:rsidR="002962CB">
        <w:t xml:space="preserve">for </w:t>
      </w:r>
      <w:r w:rsidR="000E3E95">
        <w:t xml:space="preserve">PRBS based RS </w:t>
      </w:r>
      <w:r>
        <w:t xml:space="preserve">should only be considered if </w:t>
      </w:r>
      <w:r w:rsidR="00B657B5">
        <w:t>it is</w:t>
      </w:r>
      <w:r w:rsidR="000E3E95">
        <w:t xml:space="preserve"> </w:t>
      </w:r>
      <w:r w:rsidR="002962CB">
        <w:t xml:space="preserve">not </w:t>
      </w:r>
      <w:r w:rsidR="00DF38AA">
        <w:t xml:space="preserve">possible </w:t>
      </w:r>
      <w:r w:rsidR="002962CB">
        <w:t>to find any</w:t>
      </w:r>
      <w:r w:rsidR="00B87611">
        <w:t xml:space="preserve"> 31-bit </w:t>
      </w:r>
      <w:r w:rsidR="002962CB">
        <w:t xml:space="preserve">initialization formula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=f</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m:t>
            </m:r>
          </m:e>
        </m:d>
      </m:oMath>
      <w:r w:rsidR="007B345E">
        <w:t xml:space="preserve"> </w:t>
      </w:r>
      <w:r w:rsidR="002962CB">
        <w:t xml:space="preserve">that </w:t>
      </w:r>
      <w:r w:rsidR="007B345E">
        <w:t xml:space="preserve">provides sequences with </w:t>
      </w:r>
      <w:r w:rsidR="002962CB">
        <w:t xml:space="preserve">correlation properties </w:t>
      </w:r>
      <w:r w:rsidR="007B345E">
        <w:t xml:space="preserve">matching </w:t>
      </w:r>
      <w:r w:rsidR="002962CB">
        <w:t>LTE.</w:t>
      </w:r>
      <w:r>
        <w:t xml:space="preserve"> We note that introducing length-63 Gold sequences </w:t>
      </w:r>
      <w:r w:rsidR="00C033B0">
        <w:t>would require a large</w:t>
      </w:r>
      <w:r>
        <w:t>r</w:t>
      </w:r>
      <w:r w:rsidR="00C033B0">
        <w:t xml:space="preserve"> specification effort as both the polynomials defining the m-sequences and a new sequenc</w:t>
      </w:r>
      <w:r w:rsidR="00BF31DF">
        <w:t>e initialization mechanism need</w:t>
      </w:r>
      <w:r w:rsidR="00C033B0">
        <w:t xml:space="preserve"> to be specified.</w:t>
      </w:r>
    </w:p>
    <w:p w14:paraId="05907772" w14:textId="2AF2CF9B" w:rsidR="0067098C" w:rsidRPr="0067098C" w:rsidRDefault="00B657B5" w:rsidP="0065197C">
      <w:r>
        <w:t>However, b</w:t>
      </w:r>
      <w:r w:rsidR="002D43F9">
        <w:t>ased on the evaluations</w:t>
      </w:r>
      <w:r w:rsidR="00922734">
        <w:t xml:space="preserve"> conducted</w:t>
      </w:r>
      <w:r w:rsidR="000E3E95">
        <w:t xml:space="preserve"> in Section </w:t>
      </w:r>
      <w:r w:rsidR="000E3E95">
        <w:fldChar w:fldCharType="begin"/>
      </w:r>
      <w:r w:rsidR="000E3E95">
        <w:instrText xml:space="preserve"> REF _Ref497822466 \r \h </w:instrText>
      </w:r>
      <w:r w:rsidR="000E3E95">
        <w:fldChar w:fldCharType="separate"/>
      </w:r>
      <w:r w:rsidR="001712CB">
        <w:t>2.5</w:t>
      </w:r>
      <w:r w:rsidR="000E3E95">
        <w:fldChar w:fldCharType="end"/>
      </w:r>
      <w:r w:rsidR="002D43F9">
        <w:t>, w</w:t>
      </w:r>
      <w:r w:rsidR="00956BF6">
        <w:t>e see no issues with keeping the length-31 Gold sequence generation defined for LTE</w:t>
      </w:r>
      <w:r w:rsidR="00DA02E6">
        <w:t>.</w:t>
      </w:r>
      <w:r w:rsidR="00956BF6">
        <w:t xml:space="preserve"> </w:t>
      </w:r>
      <w:r w:rsidR="00DA02E6">
        <w:t>This is true also while</w:t>
      </w:r>
      <w:r w:rsidR="00956BF6">
        <w:t xml:space="preserve"> increasing the </w:t>
      </w:r>
      <w:r w:rsidR="002D43F9">
        <w:t>bit width</w:t>
      </w:r>
      <w:r w:rsidR="00956BF6">
        <w:t xml:space="preserve"> of the scrambling ID to 15 bits </w:t>
      </w:r>
      <w:r w:rsidR="00922734">
        <w:t xml:space="preserve">and </w:t>
      </w:r>
      <w:r w:rsidR="00D6529A">
        <w:t xml:space="preserve">keeping the 10ms wrap around duration of </w:t>
      </w:r>
      <m:oMath>
        <m:r>
          <w:rPr>
            <w:rFonts w:ascii="Cambria Math" w:hAnsi="Cambria Math"/>
          </w:rPr>
          <m:t>t</m:t>
        </m:r>
      </m:oMath>
      <w:r w:rsidR="00D6529A">
        <w:t xml:space="preserve"> as in LTE</w:t>
      </w:r>
      <w:r w:rsidR="00B87611">
        <w:t>.</w:t>
      </w:r>
      <w:r w:rsidR="00A457E9">
        <w:t xml:space="preserve"> We thus propose the following</w:t>
      </w:r>
    </w:p>
    <w:p w14:paraId="64D952CF" w14:textId="0443EEFC" w:rsidR="0067098C" w:rsidRDefault="0067098C" w:rsidP="0065197C">
      <w:pPr>
        <w:pStyle w:val="Proposal"/>
        <w:rPr>
          <w:lang w:val="en-US"/>
        </w:rPr>
      </w:pPr>
      <w:bookmarkStart w:id="13" w:name="_Toc498710554"/>
      <w:bookmarkStart w:id="14" w:name="_Toc499537690"/>
      <w:bookmarkStart w:id="15" w:name="_Toc499570822"/>
      <w:r w:rsidRPr="0067098C">
        <w:rPr>
          <w:lang w:val="en-US"/>
        </w:rPr>
        <w:t>Reuse the same length-31 Gold sequence generator as defined for LTE.</w:t>
      </w:r>
      <w:bookmarkEnd w:id="13"/>
      <w:bookmarkEnd w:id="14"/>
      <w:bookmarkEnd w:id="15"/>
    </w:p>
    <w:p w14:paraId="039BAF8F" w14:textId="3C6BD28D" w:rsidR="00B87611" w:rsidRPr="0067098C" w:rsidRDefault="00A457E9" w:rsidP="0067098C">
      <w:pPr>
        <w:pStyle w:val="Proposal"/>
        <w:numPr>
          <w:ilvl w:val="0"/>
          <w:numId w:val="0"/>
        </w:numPr>
        <w:rPr>
          <w:lang w:val="en-US"/>
        </w:rPr>
      </w:pPr>
      <w:bookmarkStart w:id="16" w:name="_Toc498710555"/>
      <w:bookmarkStart w:id="17" w:name="_Toc499537691"/>
      <w:bookmarkStart w:id="18" w:name="_Toc499570823"/>
      <w:r>
        <w:rPr>
          <w:b w:val="0"/>
          <w:lang w:val="en-US"/>
        </w:rPr>
        <w:t>T</w:t>
      </w:r>
      <w:r>
        <w:rPr>
          <w:b w:val="0"/>
        </w:rPr>
        <w:t xml:space="preserve">he proposed 31-bit </w:t>
      </w:r>
      <w:r w:rsidR="00B87611" w:rsidRPr="00A457E9">
        <w:rPr>
          <w:b w:val="0"/>
        </w:rPr>
        <w:t xml:space="preserve">initialization </w:t>
      </w:r>
      <w:r w:rsidR="000E3E95">
        <w:rPr>
          <w:b w:val="0"/>
        </w:rPr>
        <w:t xml:space="preserve">formula </w:t>
      </w:r>
      <w:r w:rsidR="00B657B5">
        <w:rPr>
          <w:b w:val="0"/>
        </w:rPr>
        <w:t xml:space="preserve">to be used for NR </w:t>
      </w:r>
      <w:r w:rsidR="000E3E95">
        <w:rPr>
          <w:b w:val="0"/>
        </w:rPr>
        <w:t xml:space="preserve">is provided </w:t>
      </w:r>
      <w:r w:rsidR="00B87611" w:rsidRPr="00A457E9">
        <w:rPr>
          <w:b w:val="0"/>
        </w:rPr>
        <w:t xml:space="preserve">in Section </w:t>
      </w:r>
      <w:r w:rsidR="00B87611" w:rsidRPr="00A457E9">
        <w:rPr>
          <w:b w:val="0"/>
        </w:rPr>
        <w:fldChar w:fldCharType="begin"/>
      </w:r>
      <w:r w:rsidR="00B87611" w:rsidRPr="00A457E9">
        <w:rPr>
          <w:b w:val="0"/>
        </w:rPr>
        <w:instrText xml:space="preserve"> REF _Ref497824590 \r \h </w:instrText>
      </w:r>
      <w:r>
        <w:rPr>
          <w:b w:val="0"/>
        </w:rPr>
        <w:instrText xml:space="preserve"> \* MERGEFORMAT </w:instrText>
      </w:r>
      <w:r w:rsidR="00B87611" w:rsidRPr="00A457E9">
        <w:rPr>
          <w:b w:val="0"/>
        </w:rPr>
      </w:r>
      <w:r w:rsidR="00B87611" w:rsidRPr="00A457E9">
        <w:rPr>
          <w:b w:val="0"/>
        </w:rPr>
        <w:fldChar w:fldCharType="separate"/>
      </w:r>
      <w:r w:rsidR="001712CB">
        <w:rPr>
          <w:b w:val="0"/>
        </w:rPr>
        <w:t>2.4</w:t>
      </w:r>
      <w:r w:rsidR="00B87611" w:rsidRPr="00A457E9">
        <w:rPr>
          <w:b w:val="0"/>
        </w:rPr>
        <w:fldChar w:fldCharType="end"/>
      </w:r>
      <w:r w:rsidR="00387E19">
        <w:rPr>
          <w:b w:val="0"/>
        </w:rPr>
        <w:t>.</w:t>
      </w:r>
      <w:bookmarkEnd w:id="16"/>
      <w:bookmarkEnd w:id="17"/>
      <w:bookmarkEnd w:id="18"/>
    </w:p>
    <w:p w14:paraId="3214C39A" w14:textId="6ED335C0" w:rsidR="0067098C" w:rsidRDefault="00405739" w:rsidP="0067098C">
      <w:pPr>
        <w:pStyle w:val="Heading2"/>
      </w:pPr>
      <w:bookmarkStart w:id="19" w:name="_Toc498710556"/>
      <w:bookmarkStart w:id="20" w:name="_Toc499537692"/>
      <w:bookmarkStart w:id="21" w:name="_Toc499570824"/>
      <w:r>
        <w:t>On c</w:t>
      </w:r>
      <w:r w:rsidR="0067098C">
        <w:t>ommon RS structure for PRBS initialization</w:t>
      </w:r>
      <w:bookmarkEnd w:id="19"/>
      <w:bookmarkEnd w:id="20"/>
      <w:bookmarkEnd w:id="21"/>
    </w:p>
    <w:p w14:paraId="006561CE" w14:textId="77777777" w:rsidR="00BF31DF" w:rsidRDefault="00BF31DF" w:rsidP="00BF31DF">
      <w:pPr>
        <w:pStyle w:val="BodyText"/>
      </w:pPr>
      <w:bookmarkStart w:id="22" w:name="_Toc494741243"/>
      <w:bookmarkStart w:id="23" w:name="_Toc494741463"/>
      <w:r>
        <w:t xml:space="preserve">Depending on configuration, reference signals of different types may be mapped to the same REs when transmitted from different transmission points, e.g., DMRS in one cell may collide with CSI-RS in another cell. In a synchronized network, this means that interference </w:t>
      </w:r>
      <w:r w:rsidRPr="005A03BD">
        <w:t>inter</w:t>
      </w:r>
      <w:r>
        <w:rPr>
          <w:i/>
        </w:rPr>
        <w:t xml:space="preserve"> and </w:t>
      </w:r>
      <w:r w:rsidRPr="005A03BD">
        <w:t>intra</w:t>
      </w:r>
      <w:r w:rsidRPr="00D3743C">
        <w:rPr>
          <w:i/>
        </w:rPr>
        <w:t xml:space="preserve"> </w:t>
      </w:r>
      <w:r w:rsidRPr="00337718">
        <w:t>RS</w:t>
      </w:r>
      <w:r>
        <w:t xml:space="preserve"> type may not be randomized unless care is taken to ensure that reference signal sequence initialization differs between all transmission points that may interfere with each other for all RS that may occupy the same REs. Note that this may be a problem even if the overlap in terms of mapped REs is only partial (e.g. TRS may only use every 4</w:t>
      </w:r>
      <w:r w:rsidRPr="00337718">
        <w:rPr>
          <w:vertAlign w:val="superscript"/>
        </w:rPr>
        <w:t>th</w:t>
      </w:r>
      <w:r>
        <w:t xml:space="preserve"> subcarrier but DMRS every 2</w:t>
      </w:r>
      <w:r w:rsidRPr="00CF40E4">
        <w:rPr>
          <w:vertAlign w:val="superscript"/>
        </w:rPr>
        <w:t>nd</w:t>
      </w:r>
      <w:r>
        <w:t>) - this is because sequences are resource specific. To ensure that the inter RS type interference can be randomized, it is important to have a common structure of the initialization formulas; that will make sequence generation transparent and then the network can configure scrambling IDs to avoid malign interference. To that end we propose:</w:t>
      </w:r>
    </w:p>
    <w:p w14:paraId="6B8E1406" w14:textId="7A80D07E" w:rsidR="0067098C" w:rsidRDefault="0067098C" w:rsidP="0067098C">
      <w:pPr>
        <w:pStyle w:val="Proposal"/>
        <w:overflowPunct/>
        <w:autoSpaceDE/>
        <w:autoSpaceDN/>
        <w:adjustRightInd/>
        <w:spacing w:after="200" w:line="276" w:lineRule="auto"/>
        <w:jc w:val="left"/>
        <w:textAlignment w:val="auto"/>
        <w:rPr>
          <w:lang w:val="en-US"/>
        </w:rPr>
      </w:pPr>
      <w:bookmarkStart w:id="24" w:name="_Toc498710557"/>
      <w:bookmarkStart w:id="25" w:name="_Toc499537693"/>
      <w:bookmarkStart w:id="26" w:name="_Toc499570825"/>
      <w:r w:rsidRPr="009A6D6C">
        <w:rPr>
          <w:lang w:val="en-US"/>
        </w:rPr>
        <w:t xml:space="preserve">The PRBS </w:t>
      </w:r>
      <w:r w:rsidR="0054518F">
        <w:rPr>
          <w:lang w:val="en-US"/>
        </w:rPr>
        <w:t xml:space="preserve">generator </w:t>
      </w:r>
      <w:r w:rsidRPr="009A6D6C">
        <w:rPr>
          <w:lang w:val="en-US"/>
        </w:rPr>
        <w:t>use the same initialization formula</w:t>
      </w:r>
      <w:r w:rsidR="00BF31DF">
        <w:rPr>
          <w:lang w:val="en-US"/>
        </w:rPr>
        <w:t xml:space="preserve"> structure</w:t>
      </w:r>
      <w:r w:rsidRPr="009A6D6C">
        <w:rPr>
          <w:lang w:val="en-US"/>
        </w:rPr>
        <w:t xml:space="preserve"> at least for CSI-RS and DMRS</w:t>
      </w:r>
      <w:bookmarkEnd w:id="24"/>
      <w:bookmarkEnd w:id="25"/>
      <w:bookmarkEnd w:id="26"/>
      <w:r w:rsidRPr="009A6D6C">
        <w:rPr>
          <w:lang w:val="en-US"/>
        </w:rPr>
        <w:t xml:space="preserve"> </w:t>
      </w:r>
      <w:bookmarkEnd w:id="22"/>
      <w:bookmarkEnd w:id="23"/>
    </w:p>
    <w:p w14:paraId="254B969E" w14:textId="77777777" w:rsidR="00BF31DF" w:rsidRDefault="00BF31DF" w:rsidP="00BF31DF">
      <w:pPr>
        <w:rPr>
          <w:lang w:val="en-US"/>
        </w:rPr>
      </w:pPr>
      <w:bookmarkStart w:id="27" w:name="_Toc494741244"/>
      <w:bookmarkStart w:id="28" w:name="_Toc494741464"/>
      <w:r>
        <w:rPr>
          <w:lang w:val="en-US"/>
        </w:rPr>
        <w:t xml:space="preserve">The above proposal allows creating pseudo orthogonal sequences across RS types through configuration by giving them different scrambling IDs. </w:t>
      </w:r>
      <w:r>
        <w:t xml:space="preserve">Note that even if the same structure is used, this will still be a complex coordination problem, as coordination of scrambling IDs needs to be done for all combinations of reference signals, not only per reference signal type. </w:t>
      </w:r>
      <w:r>
        <w:rPr>
          <w:lang w:val="en-US"/>
        </w:rPr>
        <w:t>In order to avoid this configuration/coordination effort and also avoid reducing the set of available scrambling IDs (as the pool would be shared across CSI-RS and DMRS) we also propose:</w:t>
      </w:r>
    </w:p>
    <w:p w14:paraId="46594A3F" w14:textId="219DADA4" w:rsidR="00922734" w:rsidRPr="009A6D6C" w:rsidRDefault="0067098C" w:rsidP="0065197C">
      <w:pPr>
        <w:pStyle w:val="Proposal"/>
        <w:overflowPunct/>
        <w:autoSpaceDE/>
        <w:autoSpaceDN/>
        <w:adjustRightInd/>
        <w:spacing w:after="200" w:line="276" w:lineRule="auto"/>
        <w:jc w:val="left"/>
        <w:textAlignment w:val="auto"/>
        <w:rPr>
          <w:lang w:val="en-US"/>
        </w:rPr>
      </w:pPr>
      <w:bookmarkStart w:id="29" w:name="_Toc498710558"/>
      <w:bookmarkStart w:id="30" w:name="_Toc499537694"/>
      <w:bookmarkStart w:id="31" w:name="_Toc499570826"/>
      <w:r w:rsidRPr="009A6D6C">
        <w:rPr>
          <w:lang w:val="en-US"/>
        </w:rPr>
        <w:lastRenderedPageBreak/>
        <w:t xml:space="preserve">Define </w:t>
      </w:r>
      <m:oMath>
        <m:sSub>
          <m:sSubPr>
            <m:ctrlPr>
              <w:rPr>
                <w:rFonts w:ascii="Cambria Math" w:hAnsi="Cambria Math"/>
                <w:i/>
                <w:lang w:val="en-US"/>
              </w:rPr>
            </m:ctrlPr>
          </m:sSubPr>
          <m:e>
            <m:r>
              <m:rPr>
                <m:sty m:val="bi"/>
              </m:rPr>
              <w:rPr>
                <w:rFonts w:ascii="Cambria Math" w:hAnsi="Cambria Math"/>
                <w:lang w:val="en-US"/>
              </w:rPr>
              <m:t>c</m:t>
            </m:r>
          </m:e>
          <m:sub>
            <m:r>
              <m:rPr>
                <m:sty m:val="bi"/>
              </m:rPr>
              <w:rPr>
                <w:rFonts w:ascii="Cambria Math" w:hAnsi="Cambria Math"/>
                <w:lang w:val="en-US"/>
              </w:rPr>
              <m:t>init</m:t>
            </m:r>
          </m:sub>
        </m:sSub>
      </m:oMath>
      <w:r w:rsidR="00F949AA" w:rsidRPr="009A6D6C">
        <w:rPr>
          <w:lang w:val="en-US"/>
        </w:rPr>
        <w:t xml:space="preserve"> </w:t>
      </w:r>
      <w:r w:rsidRPr="009A6D6C">
        <w:rPr>
          <w:lang w:val="en-US"/>
        </w:rPr>
        <w:t>such that reference signals of different type always have different sequen</w:t>
      </w:r>
      <w:r w:rsidR="007A5279">
        <w:rPr>
          <w:lang w:val="en-US"/>
        </w:rPr>
        <w:t>ce initialization independent of</w:t>
      </w:r>
      <w:r w:rsidRPr="009A6D6C">
        <w:rPr>
          <w:lang w:val="en-US"/>
        </w:rPr>
        <w:t xml:space="preserve"> the UE specifically configured ID</w:t>
      </w:r>
      <w:bookmarkEnd w:id="27"/>
      <w:bookmarkEnd w:id="28"/>
      <w:bookmarkEnd w:id="29"/>
      <w:bookmarkEnd w:id="30"/>
      <w:bookmarkEnd w:id="31"/>
    </w:p>
    <w:p w14:paraId="3EAD724F" w14:textId="4F7F0901" w:rsidR="00215BA7" w:rsidRDefault="00405739" w:rsidP="00215BA7">
      <w:pPr>
        <w:pStyle w:val="Heading2"/>
      </w:pPr>
      <w:bookmarkStart w:id="32" w:name="_Toc498710559"/>
      <w:bookmarkStart w:id="33" w:name="_Toc499537695"/>
      <w:bookmarkStart w:id="34" w:name="_Toc499570827"/>
      <w:r>
        <w:t>On b</w:t>
      </w:r>
      <w:r w:rsidR="00E27686">
        <w:t>it</w:t>
      </w:r>
      <w:r w:rsidR="004D753F">
        <w:t xml:space="preserve"> </w:t>
      </w:r>
      <w:r w:rsidR="00E27686">
        <w:t>width</w:t>
      </w:r>
      <w:r w:rsidR="00215BA7">
        <w:t xml:space="preserve"> of the UE specifically configured scrambling ID</w:t>
      </w:r>
      <w:bookmarkEnd w:id="32"/>
      <w:bookmarkEnd w:id="33"/>
      <w:bookmarkEnd w:id="34"/>
    </w:p>
    <w:p w14:paraId="61E86800" w14:textId="77777777" w:rsidR="00096405" w:rsidRDefault="004E62DD" w:rsidP="003C28EE">
      <w:r w:rsidRPr="004E62DD">
        <w:t>F</w:t>
      </w:r>
      <w:r w:rsidR="00F35E93">
        <w:t>rom a MU-MIMO perspective</w:t>
      </w:r>
      <w:r w:rsidRPr="004E62DD">
        <w:t>, it is beneficial to support multiple scrambling IDs per cell</w:t>
      </w:r>
      <w:r w:rsidR="00F35E93">
        <w:t xml:space="preserve"> for DMRS</w:t>
      </w:r>
      <w:r w:rsidR="00425FFD">
        <w:t xml:space="preserve"> -</w:t>
      </w:r>
      <w:r w:rsidR="00F35E93">
        <w:t xml:space="preserve"> this allows for</w:t>
      </w:r>
      <w:r w:rsidR="00C72A5C">
        <w:t xml:space="preserve"> intra cell</w:t>
      </w:r>
      <w:r w:rsidR="00F35E93">
        <w:t xml:space="preserve"> semi-orthogonal DMRS assignment between users with high spatial separation.</w:t>
      </w:r>
      <w:r w:rsidRPr="004E62DD">
        <w:t xml:space="preserve"> </w:t>
      </w:r>
      <w:r w:rsidR="00113DED">
        <w:t>Accordingly, a</w:t>
      </w:r>
      <w:r w:rsidR="00F35E93">
        <w:t>s</w:t>
      </w:r>
      <w:r w:rsidRPr="004E62DD">
        <w:t xml:space="preserve"> the number of cell</w:t>
      </w:r>
      <w:r w:rsidR="00C72A5C">
        <w:t xml:space="preserve"> identities </w:t>
      </w:r>
      <w:r w:rsidR="008E3C85">
        <w:t>in NR</w:t>
      </w:r>
      <w:r w:rsidR="00113DED">
        <w:t xml:space="preserve"> is 1008</w:t>
      </w:r>
      <w:r w:rsidR="00F35E93">
        <w:t xml:space="preserve">, the </w:t>
      </w:r>
      <w:r w:rsidRPr="004E62DD">
        <w:t xml:space="preserve">width of the scrambling ID should </w:t>
      </w:r>
      <w:r w:rsidR="00E77CF0">
        <w:t xml:space="preserve">then </w:t>
      </w:r>
      <w:r w:rsidRPr="004E62DD">
        <w:t>be greater than 10</w:t>
      </w:r>
      <w:r w:rsidR="00B605DF">
        <w:t xml:space="preserve"> bits</w:t>
      </w:r>
      <w:r w:rsidRPr="004E62DD">
        <w:t xml:space="preserve">. </w:t>
      </w:r>
      <w:r w:rsidR="00C72A5C">
        <w:t>A large</w:t>
      </w:r>
      <w:r w:rsidR="00E77CF0">
        <w:t>r</w:t>
      </w:r>
      <w:r w:rsidR="00C72A5C">
        <w:t xml:space="preserve"> bit</w:t>
      </w:r>
      <w:r w:rsidR="00113DED">
        <w:t xml:space="preserve"> </w:t>
      </w:r>
      <w:r w:rsidR="00C72A5C">
        <w:t>width</w:t>
      </w:r>
      <w:r w:rsidRPr="004E62DD">
        <w:t xml:space="preserve"> </w:t>
      </w:r>
      <w:r w:rsidR="00E77CF0">
        <w:t>could simplify</w:t>
      </w:r>
      <w:r w:rsidRPr="004E62DD">
        <w:t xml:space="preserve"> network planning</w:t>
      </w:r>
      <w:r w:rsidR="00F35E93">
        <w:t xml:space="preserve"> as cells may be </w:t>
      </w:r>
      <w:r w:rsidR="00C72A5C">
        <w:t>assigned</w:t>
      </w:r>
      <w:r w:rsidR="00F35E93">
        <w:t xml:space="preserve"> a unique range of scrambling IDs</w:t>
      </w:r>
      <w:r w:rsidR="0053102C">
        <w:t xml:space="preserve"> from a larger set</w:t>
      </w:r>
      <w:r w:rsidR="00FB0908">
        <w:t>.</w:t>
      </w:r>
    </w:p>
    <w:p w14:paraId="3CD727A9" w14:textId="02BC8CC7" w:rsidR="00B605DF" w:rsidRDefault="00FB0908" w:rsidP="003C28EE">
      <w:r>
        <w:t xml:space="preserve"> As an example, consider NR deployed on an existing LTE grid (that will have cell-IDs selected to optimize reuse), then it is desirable to assign a range of scrambling IDs to each NR site/sector, and the ranges should be such that if two LTE cells have different c</w:t>
      </w:r>
      <w:r w:rsidR="007A5279">
        <w:t>ell-IDs, then the range of NR scrambling</w:t>
      </w:r>
      <w:r>
        <w:t xml:space="preserve"> IDs mapped to the </w:t>
      </w:r>
      <w:r w:rsidR="00B605DF">
        <w:t>corresponding</w:t>
      </w:r>
      <w:r>
        <w:t xml:space="preserve"> site</w:t>
      </w:r>
      <w:r w:rsidR="00B605DF">
        <w:t>s</w:t>
      </w:r>
      <w:r>
        <w:t>/sector</w:t>
      </w:r>
      <w:r w:rsidR="00B605DF">
        <w:t>s</w:t>
      </w:r>
      <w:r>
        <w:t xml:space="preserve"> should be non-overlapping</w:t>
      </w:r>
      <w:r w:rsidR="008E3C85">
        <w:t xml:space="preserve">. </w:t>
      </w:r>
    </w:p>
    <w:p w14:paraId="1CFD2452" w14:textId="2169F21F" w:rsidR="003C28EE" w:rsidRDefault="00F35E93" w:rsidP="003C28EE">
      <w:r>
        <w:t>Hence</w:t>
      </w:r>
      <w:r w:rsidR="00113DED">
        <w:t>,</w:t>
      </w:r>
      <w:r>
        <w:t xml:space="preserve"> we think</w:t>
      </w:r>
      <w:r w:rsidR="004E62DD" w:rsidRPr="004E62DD">
        <w:t xml:space="preserve"> that more than 10 bits </w:t>
      </w:r>
      <w:r w:rsidR="00113DED">
        <w:t>in</w:t>
      </w:r>
      <w:r>
        <w:t xml:space="preserve"> the </w:t>
      </w:r>
      <w:r w:rsidR="00096405">
        <w:t xml:space="preserve">UE specifically configured </w:t>
      </w:r>
      <w:r>
        <w:t xml:space="preserve">scrambling ID </w:t>
      </w:r>
      <w:r w:rsidR="008E3C85">
        <w:t>is</w:t>
      </w:r>
      <w:r w:rsidR="004E62DD" w:rsidRPr="004E62DD">
        <w:t xml:space="preserve"> </w:t>
      </w:r>
      <w:r w:rsidR="00F949AA">
        <w:t>beneficial</w:t>
      </w:r>
      <w:r w:rsidR="00B605DF" w:rsidRPr="004E62DD">
        <w:t xml:space="preserve"> </w:t>
      </w:r>
      <w:r w:rsidR="004E62DD" w:rsidRPr="004E62DD">
        <w:t xml:space="preserve">for </w:t>
      </w:r>
      <w:r w:rsidR="008E3C85">
        <w:t>DMRS, and that this should also apply for CSI-RS</w:t>
      </w:r>
      <w:r w:rsidR="004E62DD" w:rsidRPr="004E62DD">
        <w:t xml:space="preserve"> (</w:t>
      </w:r>
      <w:r w:rsidR="008E3C85">
        <w:t>to enable a common structure of the sequence initialization between CSI-RS and DMRS</w:t>
      </w:r>
      <w:r w:rsidR="00113DED">
        <w:t xml:space="preserve"> as motivated further below</w:t>
      </w:r>
      <w:r w:rsidR="004E62DD" w:rsidRPr="004E62DD">
        <w:t xml:space="preserve">). </w:t>
      </w:r>
      <w:r w:rsidR="000C062F">
        <w:t>We also note that a bit</w:t>
      </w:r>
      <w:r w:rsidR="00113DED">
        <w:t xml:space="preserve"> </w:t>
      </w:r>
      <w:r w:rsidR="000C062F">
        <w:t xml:space="preserve">width of 15 bits allows for </w:t>
      </w:r>
      <w:r w:rsidR="006F3E8B">
        <w:t>many</w:t>
      </w:r>
      <w:r w:rsidR="000C062F">
        <w:t xml:space="preserve"> </w:t>
      </w:r>
      <w:r w:rsidR="00096405">
        <w:t xml:space="preserve">scrambling </w:t>
      </w:r>
      <w:r w:rsidR="000C062F">
        <w:t>IDs per cell</w:t>
      </w:r>
      <w:r w:rsidR="00113DED">
        <w:t>, assuming 2</w:t>
      </w:r>
      <w:r w:rsidR="00096405">
        <w:rPr>
          <w:vertAlign w:val="superscript"/>
        </w:rPr>
        <w:t>10</w:t>
      </w:r>
      <w:r w:rsidR="00113DED">
        <w:t xml:space="preserve"> unique </w:t>
      </w:r>
      <w:r w:rsidR="006F3E8B">
        <w:t xml:space="preserve">physical </w:t>
      </w:r>
      <w:r w:rsidR="00113DED">
        <w:t>cell identifiers: T</w:t>
      </w:r>
      <w:r w:rsidR="000C062F">
        <w:t>his is likely enough for the envisioned use cases.</w:t>
      </w:r>
    </w:p>
    <w:p w14:paraId="7EC387A2" w14:textId="04B37243" w:rsidR="00F35E93" w:rsidRPr="00FE422F" w:rsidRDefault="00096405" w:rsidP="00956BF6">
      <w:pPr>
        <w:pStyle w:val="Proposal"/>
        <w:overflowPunct/>
        <w:autoSpaceDE/>
        <w:autoSpaceDN/>
        <w:adjustRightInd/>
        <w:spacing w:after="200" w:line="276" w:lineRule="auto"/>
        <w:jc w:val="left"/>
        <w:textAlignment w:val="auto"/>
        <w:rPr>
          <w:lang w:val="en-US"/>
        </w:rPr>
      </w:pPr>
      <w:bookmarkStart w:id="35" w:name="_Toc498710560"/>
      <w:bookmarkStart w:id="36" w:name="_Toc499537696"/>
      <w:bookmarkStart w:id="37" w:name="_Toc499570828"/>
      <w:r w:rsidRPr="00FE422F">
        <w:t>The</w:t>
      </w:r>
      <w:r w:rsidR="00424193" w:rsidRPr="00FE422F">
        <w:t xml:space="preserve"> </w:t>
      </w:r>
      <w:r w:rsidRPr="00FE422F">
        <w:t xml:space="preserve">UE specifically configured </w:t>
      </w:r>
      <w:r w:rsidR="00424193" w:rsidRPr="00FE422F">
        <w:t xml:space="preserve">scrambling ID for CSI-RS and DMRS </w:t>
      </w:r>
      <w:r w:rsidRPr="00FE422F">
        <w:t>use</w:t>
      </w:r>
      <w:r w:rsidR="00424193" w:rsidRPr="00FE422F">
        <w:t xml:space="preserve"> 15 bits</w:t>
      </w:r>
      <w:bookmarkEnd w:id="35"/>
      <w:bookmarkEnd w:id="36"/>
      <w:bookmarkEnd w:id="37"/>
      <w:r w:rsidR="00F949AA" w:rsidRPr="00FE422F">
        <w:rPr>
          <w:lang w:val="en-US"/>
        </w:rPr>
        <w:t xml:space="preserve"> </w:t>
      </w:r>
    </w:p>
    <w:p w14:paraId="2F8AAEAF" w14:textId="4D895099" w:rsidR="00215BA7" w:rsidRDefault="00405739" w:rsidP="00215BA7">
      <w:pPr>
        <w:pStyle w:val="Heading2"/>
      </w:pPr>
      <w:bookmarkStart w:id="38" w:name="_Ref497824590"/>
      <w:bookmarkStart w:id="39" w:name="_Toc498710561"/>
      <w:bookmarkStart w:id="40" w:name="_Toc499537697"/>
      <w:bookmarkStart w:id="41" w:name="_Toc499570829"/>
      <w:r>
        <w:t>The PRBS i</w:t>
      </w:r>
      <w:r w:rsidR="00215BA7">
        <w:t xml:space="preserve">nitialization </w:t>
      </w:r>
      <w:bookmarkEnd w:id="38"/>
      <w:r>
        <w:t>formula</w:t>
      </w:r>
      <w:bookmarkEnd w:id="39"/>
      <w:bookmarkEnd w:id="40"/>
      <w:bookmarkEnd w:id="41"/>
    </w:p>
    <w:p w14:paraId="5A281D99" w14:textId="0A10A992" w:rsidR="0032068C" w:rsidRPr="005D6EA8" w:rsidRDefault="004C3EDA" w:rsidP="0032068C">
      <w:pPr>
        <w:pStyle w:val="BodyText"/>
      </w:pPr>
      <w:r w:rsidRPr="005D6EA8">
        <w:t xml:space="preserve">One </w:t>
      </w:r>
      <w:r w:rsidR="0032068C" w:rsidRPr="005D6EA8">
        <w:t>objective for the design of the sequence in</w:t>
      </w:r>
      <w:r w:rsidRPr="005D6EA8">
        <w:t xml:space="preserve">itialization </w:t>
      </w:r>
      <w:r w:rsidR="005D6EA8" w:rsidRPr="005D6EA8">
        <w:t xml:space="preserve">should be </w:t>
      </w:r>
      <w:r w:rsidRPr="005D6EA8">
        <w:t xml:space="preserve">to </w:t>
      </w:r>
      <w:r w:rsidR="0032068C" w:rsidRPr="005D6EA8">
        <w:t>ensure that the randomization properties of the interference from a reference signal are</w:t>
      </w:r>
      <w:r w:rsidR="005D6EA8" w:rsidRPr="005D6EA8">
        <w:t xml:space="preserve"> acceptable irrespective of which different </w:t>
      </w:r>
      <w:r w:rsidR="0032068C" w:rsidRPr="005D6EA8">
        <w:t>scrambling ID</w:t>
      </w:r>
      <w:r w:rsidRPr="005D6EA8">
        <w:t xml:space="preserve"> </w:t>
      </w:r>
      <w:r w:rsidR="005D6EA8" w:rsidRPr="005D6EA8">
        <w:t xml:space="preserve">that is </w:t>
      </w:r>
      <w:r w:rsidRPr="005D6EA8">
        <w:t xml:space="preserve">used by </w:t>
      </w:r>
      <w:r w:rsidR="0032068C" w:rsidRPr="005D6EA8">
        <w:t>t</w:t>
      </w:r>
      <w:r w:rsidR="005D6EA8" w:rsidRPr="005D6EA8">
        <w:t xml:space="preserve">he interfering reference signal. </w:t>
      </w:r>
      <w:r w:rsidR="0032068C" w:rsidRPr="005D6EA8">
        <w:t xml:space="preserve">This means that the </w:t>
      </w:r>
      <w:r w:rsidR="005D6EA8" w:rsidRPr="005D6EA8">
        <w:t xml:space="preserve">overall </w:t>
      </w:r>
      <w:r w:rsidR="0032068C" w:rsidRPr="005D6EA8">
        <w:t xml:space="preserve">statistical properties of the </w:t>
      </w:r>
      <w:r w:rsidR="005D6EA8" w:rsidRPr="005D6EA8">
        <w:t>cross-</w:t>
      </w:r>
      <w:r w:rsidR="0032068C" w:rsidRPr="005D6EA8">
        <w:t>correlation</w:t>
      </w:r>
      <w:r w:rsidR="005D6EA8" w:rsidRPr="005D6EA8">
        <w:t>s should be independent</w:t>
      </w:r>
      <w:r w:rsidR="0032068C" w:rsidRPr="005D6EA8">
        <w:t xml:space="preserve"> of the scrambling ID </w:t>
      </w:r>
      <w:r w:rsidR="0032068C" w:rsidRPr="005D6EA8">
        <w:rPr>
          <w:i/>
        </w:rPr>
        <w:t>when observed over a period of time</w:t>
      </w:r>
      <w:r w:rsidR="0032068C" w:rsidRPr="005D6EA8">
        <w:t xml:space="preserve">. If this property is fulfilled, </w:t>
      </w:r>
      <w:r w:rsidR="005D6EA8" w:rsidRPr="005D6EA8">
        <w:t xml:space="preserve">then </w:t>
      </w:r>
      <w:r w:rsidR="0032068C" w:rsidRPr="005D6EA8">
        <w:t>planning of scrambling ID assignment</w:t>
      </w:r>
      <w:r w:rsidR="00832EBC">
        <w:t>s</w:t>
      </w:r>
      <w:r w:rsidR="0032068C" w:rsidRPr="005D6EA8">
        <w:t xml:space="preserve"> need not </w:t>
      </w:r>
      <w:r w:rsidR="005D6EA8" w:rsidRPr="005D6EA8">
        <w:t xml:space="preserve">to </w:t>
      </w:r>
      <w:r w:rsidR="0032068C" w:rsidRPr="005D6EA8">
        <w:t xml:space="preserve">take </w:t>
      </w:r>
      <w:r w:rsidR="005D6EA8" w:rsidRPr="005D6EA8">
        <w:t>cross-</w:t>
      </w:r>
      <w:r w:rsidR="0032068C" w:rsidRPr="005D6EA8">
        <w:t>correlation properties of individual scrambling ID pairs into account.</w:t>
      </w:r>
    </w:p>
    <w:p w14:paraId="5FE2F553" w14:textId="3CD3DBBE" w:rsidR="0032068C" w:rsidRPr="005D6EA8" w:rsidRDefault="0032068C" w:rsidP="0032068C">
      <w:pPr>
        <w:pStyle w:val="Proposal"/>
      </w:pPr>
      <w:bookmarkStart w:id="42" w:name="_Toc499537698"/>
      <w:bookmarkStart w:id="43" w:name="_Toc499570830"/>
      <w:r w:rsidRPr="005D6EA8">
        <w:t xml:space="preserve">Design the </w:t>
      </w:r>
      <w:r w:rsidR="005D6EA8" w:rsidRPr="005D6EA8">
        <w:t xml:space="preserve">RS </w:t>
      </w:r>
      <w:r w:rsidRPr="005D6EA8">
        <w:t>se</w:t>
      </w:r>
      <w:r w:rsidR="005D6EA8" w:rsidRPr="005D6EA8">
        <w:t xml:space="preserve">quence initialization such </w:t>
      </w:r>
      <w:r w:rsidRPr="005D6EA8">
        <w:t xml:space="preserve">that the statistical properties of the </w:t>
      </w:r>
      <w:r w:rsidR="005D6EA8" w:rsidRPr="005D6EA8">
        <w:t xml:space="preserve">cross- </w:t>
      </w:r>
      <w:r w:rsidRPr="005D6EA8">
        <w:t>correlation</w:t>
      </w:r>
      <w:r w:rsidR="005D6EA8" w:rsidRPr="005D6EA8">
        <w:t>s</w:t>
      </w:r>
      <w:r w:rsidRPr="005D6EA8">
        <w:t xml:space="preserve"> between any pair of distinct scrambling IDs are </w:t>
      </w:r>
      <w:r w:rsidR="005D6EA8" w:rsidRPr="005D6EA8">
        <w:t>similar</w:t>
      </w:r>
      <w:r w:rsidRPr="005D6EA8">
        <w:t xml:space="preserve"> as measured across a sufficiently </w:t>
      </w:r>
      <w:r w:rsidR="005D6EA8" w:rsidRPr="005D6EA8">
        <w:t>long-time</w:t>
      </w:r>
      <w:r w:rsidRPr="005D6EA8">
        <w:t xml:space="preserve"> period.</w:t>
      </w:r>
      <w:bookmarkEnd w:id="42"/>
      <w:bookmarkEnd w:id="43"/>
    </w:p>
    <w:p w14:paraId="63DE55E4" w14:textId="572DE272" w:rsidR="00096405" w:rsidRDefault="00863BE4" w:rsidP="00CD3A1C">
      <w:pPr>
        <w:pStyle w:val="BodyText"/>
      </w:pPr>
      <w:r>
        <w:t>To</w:t>
      </w:r>
      <w:r w:rsidR="0048333F">
        <w:t xml:space="preserve"> randomize inter-ce</w:t>
      </w:r>
      <w:r>
        <w:t>ll interference across OFDM symbols carrying reference signals</w:t>
      </w:r>
      <w:r w:rsidR="00096405">
        <w:t xml:space="preserve">, </w:t>
      </w:r>
      <w:r w:rsidR="0048333F">
        <w:t xml:space="preserve">a dependency </w:t>
      </w:r>
      <w:r>
        <w:t>between the symbol index and the RS sequence initialization</w:t>
      </w:r>
      <w:r w:rsidR="00096405">
        <w:t xml:space="preserve"> can be introduced</w:t>
      </w:r>
      <w:r>
        <w:t xml:space="preserve">. This </w:t>
      </w:r>
      <w:r w:rsidR="005170E4">
        <w:t>dependency will mitigate</w:t>
      </w:r>
      <w:r w:rsidR="0048333F">
        <w:t xml:space="preserve"> biased measurements due to systematic </w:t>
      </w:r>
      <w:r w:rsidR="005170E4">
        <w:t>properties of</w:t>
      </w:r>
      <w:r w:rsidR="0048333F">
        <w:t xml:space="preserve"> the interference</w:t>
      </w:r>
      <w:r w:rsidR="00CE40F8">
        <w:t xml:space="preserve"> that may</w:t>
      </w:r>
      <w:r w:rsidR="0014514E">
        <w:t>,</w:t>
      </w:r>
      <w:r w:rsidR="004C7E56">
        <w:t xml:space="preserve"> e.g.</w:t>
      </w:r>
      <w:r w:rsidR="0014514E">
        <w:t>,</w:t>
      </w:r>
      <w:r w:rsidR="004C7E56">
        <w:t xml:space="preserve"> </w:t>
      </w:r>
      <w:r w:rsidR="005170E4">
        <w:t xml:space="preserve">lead to consistently </w:t>
      </w:r>
      <w:r w:rsidR="00CE40F8">
        <w:t xml:space="preserve">poor </w:t>
      </w:r>
      <w:r w:rsidR="004C7E56">
        <w:t xml:space="preserve">RS </w:t>
      </w:r>
      <w:r w:rsidR="005170E4">
        <w:t>cross-correlation</w:t>
      </w:r>
      <w:r w:rsidR="00CE40F8">
        <w:t>s</w:t>
      </w:r>
      <w:r w:rsidR="004C7E56">
        <w:t xml:space="preserve">. </w:t>
      </w:r>
      <w:r w:rsidR="00096405">
        <w:t xml:space="preserve">Note that for data scrambling, we suggest to not make the bit scrambling time dependent as there is serious consequences when using very late </w:t>
      </w:r>
      <w:r w:rsidR="00096405" w:rsidRPr="00E83EA6">
        <w:rPr>
          <w:i/>
        </w:rPr>
        <w:t>go/no go</w:t>
      </w:r>
      <w:r w:rsidR="00096405">
        <w:t xml:space="preserve"> scheduling decisions as a large data packet must be prepared in advance to deciding on </w:t>
      </w:r>
      <w:r w:rsidR="00283451">
        <w:t xml:space="preserve">when to perform the </w:t>
      </w:r>
      <w:r w:rsidR="00096405">
        <w:t xml:space="preserve">transmission. </w:t>
      </w:r>
      <w:r w:rsidR="00283451">
        <w:t xml:space="preserve">This is especially important for unlicensed operation. For RS, this is not as critical as the transmitter complexity to generate a RS sequence is far less demanding than preparing a large transport block. </w:t>
      </w:r>
    </w:p>
    <w:p w14:paraId="74393420" w14:textId="66E975EF" w:rsidR="00CE40F8" w:rsidRPr="00CE40F8" w:rsidRDefault="00CE40F8" w:rsidP="00CD3A1C">
      <w:pPr>
        <w:pStyle w:val="Proposal"/>
        <w:overflowPunct/>
        <w:autoSpaceDE/>
        <w:autoSpaceDN/>
        <w:adjustRightInd/>
        <w:spacing w:after="200" w:line="276" w:lineRule="auto"/>
        <w:jc w:val="left"/>
        <w:textAlignment w:val="auto"/>
        <w:rPr>
          <w:lang w:val="en-US"/>
        </w:rPr>
      </w:pPr>
      <w:bookmarkStart w:id="44" w:name="_Toc498710562"/>
      <w:bookmarkStart w:id="45" w:name="_Toc499537699"/>
      <w:bookmarkStart w:id="46" w:name="_Toc499570831"/>
      <w:r w:rsidRPr="00CE40F8">
        <w:rPr>
          <w:lang w:val="en-US"/>
        </w:rPr>
        <w:t xml:space="preserve">Define </w:t>
      </w:r>
      <m:oMath>
        <m:sSub>
          <m:sSubPr>
            <m:ctrlPr>
              <w:rPr>
                <w:rFonts w:ascii="Cambria Math" w:hAnsi="Cambria Math"/>
                <w:i/>
                <w:lang w:val="en-US"/>
              </w:rPr>
            </m:ctrlPr>
          </m:sSubPr>
          <m:e>
            <m:r>
              <m:rPr>
                <m:sty m:val="bi"/>
              </m:rPr>
              <w:rPr>
                <w:rFonts w:ascii="Cambria Math" w:hAnsi="Cambria Math"/>
                <w:lang w:val="en-US"/>
              </w:rPr>
              <m:t>c</m:t>
            </m:r>
          </m:e>
          <m:sub>
            <m:r>
              <m:rPr>
                <m:sty m:val="bi"/>
              </m:rPr>
              <w:rPr>
                <w:rFonts w:ascii="Cambria Math" w:hAnsi="Cambria Math"/>
                <w:lang w:val="en-US"/>
              </w:rPr>
              <m:t>init</m:t>
            </m:r>
          </m:sub>
        </m:sSub>
      </m:oMath>
      <w:r w:rsidRPr="00CE40F8">
        <w:rPr>
          <w:lang w:val="en-US"/>
        </w:rPr>
        <w:t xml:space="preserve"> </w:t>
      </w:r>
      <w:r w:rsidR="008E33B0">
        <w:rPr>
          <w:lang w:val="en-US"/>
        </w:rPr>
        <w:t xml:space="preserve">for </w:t>
      </w:r>
      <w:r w:rsidR="007A5279">
        <w:rPr>
          <w:lang w:val="en-US"/>
        </w:rPr>
        <w:t>CSI-RS and DMR</w:t>
      </w:r>
      <w:r w:rsidR="008E33B0">
        <w:rPr>
          <w:lang w:val="en-US"/>
        </w:rPr>
        <w:t xml:space="preserve">S </w:t>
      </w:r>
      <w:r w:rsidRPr="00CE40F8">
        <w:rPr>
          <w:lang w:val="en-US"/>
        </w:rPr>
        <w:t>such that</w:t>
      </w:r>
      <w:r>
        <w:t xml:space="preserve"> it depends on </w:t>
      </w:r>
      <w:r w:rsidR="0023565D">
        <w:t xml:space="preserve">a time </w:t>
      </w:r>
      <w:r w:rsidR="00832EBC">
        <w:t>counter</w:t>
      </w:r>
      <w:bookmarkEnd w:id="44"/>
      <w:bookmarkEnd w:id="45"/>
      <w:bookmarkEnd w:id="46"/>
    </w:p>
    <w:p w14:paraId="3EC080AB" w14:textId="54AD101C" w:rsidR="00804A1E" w:rsidRDefault="0040589B" w:rsidP="00804A1E">
      <w:pPr>
        <w:pStyle w:val="BodyText"/>
      </w:pPr>
      <w:r>
        <w:t xml:space="preserve">The </w:t>
      </w:r>
      <w:r w:rsidR="00CE40F8">
        <w:t xml:space="preserve">Gold </w:t>
      </w:r>
      <w:r>
        <w:t xml:space="preserve">sequence generation mechanism </w:t>
      </w:r>
      <w:r w:rsidR="00804A1E">
        <w:t xml:space="preserve">in LTE </w:t>
      </w:r>
      <w:r w:rsidR="00CE40F8">
        <w:t xml:space="preserve">is based on the </w:t>
      </w:r>
      <w:r w:rsidR="002E2CA2">
        <w:t>modulo-</w:t>
      </w:r>
      <w:r w:rsidR="00CE40F8">
        <w:t xml:space="preserve">2 </w:t>
      </w:r>
      <w:r w:rsidR="002E2CA2">
        <w:t>additions</w:t>
      </w:r>
      <w:r w:rsidR="00804A1E">
        <w:t xml:space="preserve"> of two m-sequences</w:t>
      </w:r>
    </w:p>
    <w:p w14:paraId="692DB143" w14:textId="15B3377C" w:rsidR="00804A1E" w:rsidRDefault="00804A1E" w:rsidP="0048333F">
      <w:pPr>
        <w:pStyle w:val="BodyText"/>
      </w:pPr>
      <m:oMathPara>
        <m:oMath>
          <m:r>
            <w:rPr>
              <w:rFonts w:ascii="Cambria Math" w:hAnsi="Cambria Math"/>
            </w:rPr>
            <m:t>c</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m:t>
                  </m:r>
                </m:sub>
              </m:sSub>
            </m:e>
          </m:d>
        </m:oMath>
      </m:oMathPara>
    </w:p>
    <w:p w14:paraId="0736F795" w14:textId="24DC5566" w:rsidR="002B3ACA" w:rsidRDefault="002E2CA2" w:rsidP="00804A1E">
      <w:pPr>
        <w:pStyle w:val="BodyText"/>
      </w:pPr>
      <w:r>
        <w:t xml:space="preserve">where </w:t>
      </w:r>
      <w:r w:rsidR="00804A1E">
        <w:t xml:space="preserve">the </w:t>
      </w:r>
      <w:r w:rsidR="0079618D">
        <w:t>m-</w:t>
      </w:r>
      <w:r w:rsidR="00804A1E">
        <w:t xml:space="preserve">sequence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rsidR="00804A1E">
        <w:t xml:space="preserve"> </w:t>
      </w:r>
      <w:r w:rsidR="0040589B">
        <w:t xml:space="preserve">is initialized </w:t>
      </w:r>
      <w:r w:rsidR="00023E55">
        <w:t>with a fixed seed</w:t>
      </w:r>
      <w:r w:rsidR="00BC395F">
        <w:t xml:space="preserve"> (independent of configuration)</w:t>
      </w:r>
      <w:r w:rsidR="002B3ACA">
        <w:t xml:space="preserve"> and where the initialization of the </w:t>
      </w:r>
      <w:r w:rsidR="0079618D">
        <w:t>m-sequence</w:t>
      </w:r>
      <w:r w:rsidR="0040589B">
        <w:t xml:space="preserve">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rsidR="00804A1E">
        <w:t xml:space="preserve"> </w:t>
      </w:r>
      <w:r w:rsidR="0079618D">
        <w:t xml:space="preserve">is </w:t>
      </w:r>
      <w:r w:rsidR="002B3ACA">
        <w:t xml:space="preserve">a function of </w:t>
      </w:r>
      <w:r w:rsidR="00804A1E">
        <w:t xml:space="preserve">the </w:t>
      </w:r>
      <w:r w:rsidR="0040589B">
        <w:t>symbo</w:t>
      </w:r>
      <w:r w:rsidR="00804A1E">
        <w:t>l counter and the</w:t>
      </w:r>
      <w:r w:rsidR="0079618D">
        <w:t xml:space="preserve"> </w:t>
      </w:r>
      <w:r w:rsidR="00804A1E">
        <w:t>scrambling ID</w:t>
      </w:r>
      <w:r w:rsidR="002B3ACA">
        <w:t>. In case the symbol counter</w:t>
      </w:r>
      <w:r w:rsidR="008E33B0">
        <w:t xml:space="preserve"> </w:t>
      </w:r>
      <m:oMath>
        <m:r>
          <w:rPr>
            <w:rFonts w:ascii="Cambria Math" w:hAnsi="Cambria Math"/>
          </w:rPr>
          <m:t>t</m:t>
        </m:r>
      </m:oMath>
      <w:r w:rsidR="002B3ACA">
        <w:t xml:space="preserve"> is linearly </w:t>
      </w:r>
      <w:r w:rsidR="0014514E">
        <w:t xml:space="preserve">(in modulo 2 sense) </w:t>
      </w:r>
      <w:r w:rsidR="002B3ACA">
        <w:t>combined with</w:t>
      </w:r>
      <w:r w:rsidR="002453BD">
        <w:t xml:space="preserve"> the ID, such </w:t>
      </w:r>
      <w:r w:rsidR="002B3ACA">
        <w:t xml:space="preserve">as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m:rPr>
                            <m:sty m:val="p"/>
                          </m:rPr>
                          <w:rPr>
                            <w:rFonts w:ascii="Cambria Math" w:hAnsi="Cambria Math"/>
                          </w:rPr>
                          <m:t>max⁡</m:t>
                        </m:r>
                        <m:r>
                          <w:rPr>
                            <w:rFonts w:ascii="Cambria Math" w:hAnsi="Cambria Math"/>
                          </w:rPr>
                          <m:t>(n</m:t>
                        </m:r>
                      </m:e>
                      <m:sub>
                        <m:r>
                          <w:rPr>
                            <w:rFonts w:ascii="Cambria Math" w:hAnsi="Cambria Math"/>
                          </w:rPr>
                          <m:t>ID</m:t>
                        </m:r>
                      </m:sub>
                    </m:sSub>
                    <m:r>
                      <w:rPr>
                        <w:rFonts w:ascii="Cambria Math" w:hAnsi="Cambria Math"/>
                      </w:rPr>
                      <m:t>)</m:t>
                    </m:r>
                  </m:e>
                </m:func>
              </m:e>
            </m:d>
          </m:sup>
        </m:sSup>
        <m:d>
          <m:dPr>
            <m:ctrlPr>
              <w:rPr>
                <w:rFonts w:ascii="Cambria Math" w:hAnsi="Cambria Math"/>
                <w:i/>
              </w:rPr>
            </m:ctrlPr>
          </m:dPr>
          <m:e>
            <m:r>
              <w:rPr>
                <w:rFonts w:ascii="Cambria Math" w:hAnsi="Cambria Math"/>
              </w:rPr>
              <m:t>t+7</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oMath>
      <w:r w:rsidR="002B3ACA">
        <w:t xml:space="preserve">, </w:t>
      </w:r>
      <w:r w:rsidR="002453BD">
        <w:t xml:space="preserve">the </w:t>
      </w:r>
      <w:r w:rsidR="00ED445E">
        <w:t>second m-</w:t>
      </w:r>
      <w:r w:rsidR="002B3ACA">
        <w:t>sequence can be expressed as</w:t>
      </w:r>
    </w:p>
    <w:p w14:paraId="45ED19CD" w14:textId="3C8B5EAA" w:rsidR="002B3ACA" w:rsidRDefault="002F3A6D" w:rsidP="00804A1E">
      <w:pPr>
        <w:pStyle w:val="BodyText"/>
      </w:pPr>
      <m:oMathPara>
        <m:oMath>
          <m:sSub>
            <m:sSubPr>
              <m:ctrlPr>
                <w:rPr>
                  <w:rFonts w:ascii="Cambria Math" w:hAnsi="Cambria Math"/>
                  <w:i/>
                </w:rPr>
              </m:ctrlPr>
            </m:sSubPr>
            <m:e>
              <m:r>
                <w:rPr>
                  <w:rFonts w:ascii="Cambria Math" w:hAnsi="Cambria Math"/>
                </w:rPr>
                <m:t>x</m:t>
              </m:r>
            </m:e>
            <m:sub>
              <m:r>
                <w:rPr>
                  <w:rFonts w:ascii="Cambria Math" w:hAnsi="Cambria Math"/>
                </w:rPr>
                <m:t>2</m:t>
              </m:r>
            </m:sub>
          </m:sSub>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m:t>
                  </m:r>
                </m:sub>
              </m:sSub>
            </m:e>
          </m:d>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(1)</m:t>
              </m:r>
            </m:sup>
          </m:sSubSup>
          <m:d>
            <m:dPr>
              <m:ctrlPr>
                <w:rPr>
                  <w:rFonts w:ascii="Cambria Math" w:hAnsi="Cambria Math"/>
                  <w:i/>
                </w:rPr>
              </m:ctrlPr>
            </m:dPr>
            <m:e>
              <m:r>
                <w:rPr>
                  <w:rFonts w:ascii="Cambria Math" w:hAnsi="Cambria Math"/>
                </w:rPr>
                <m:t>t</m:t>
              </m:r>
            </m:e>
          </m:d>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(2)</m:t>
              </m:r>
            </m:sup>
          </m:sSub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ID</m:t>
                  </m:r>
                </m:sub>
              </m:sSub>
            </m:e>
          </m:d>
        </m:oMath>
      </m:oMathPara>
    </w:p>
    <w:p w14:paraId="55B1B3B6" w14:textId="3CFDD39C" w:rsidR="002453BD" w:rsidRDefault="002453BD" w:rsidP="002453BD">
      <w:pPr>
        <w:pStyle w:val="BodyText"/>
      </w:pPr>
      <w:r>
        <w:t xml:space="preserve">which follows by </w:t>
      </w:r>
      <w:r w:rsidR="0079618D">
        <w:t xml:space="preserve">noting that </w:t>
      </w:r>
      <w:r w:rsidR="00886EB7">
        <w:t>m-sequences are</w:t>
      </w:r>
      <w:r w:rsidR="0040589B">
        <w:t xml:space="preserve"> linear </w:t>
      </w:r>
      <w:r w:rsidR="007257B2">
        <w:t>functions of</w:t>
      </w:r>
      <w:r w:rsidR="0040589B">
        <w:t xml:space="preserve"> the initializer (in modulo-2 sense)</w:t>
      </w:r>
      <w:r>
        <w:t>.</w:t>
      </w:r>
      <w:r w:rsidR="0040589B">
        <w:t xml:space="preserve"> </w:t>
      </w:r>
      <w:r>
        <w:t>We observe</w:t>
      </w:r>
      <w:r w:rsidR="007257B2">
        <w:t xml:space="preserve"> that if the symbol counter and the scrambling ID are combined linearly </w:t>
      </w:r>
      <w:r w:rsidR="00386E8C">
        <w:t>(</w:t>
      </w:r>
      <w:r w:rsidR="007257B2">
        <w:t>in modulo 2 sense</w:t>
      </w:r>
      <w:r w:rsidR="00386E8C">
        <w:t>)</w:t>
      </w:r>
      <w:r w:rsidR="007257B2">
        <w:t xml:space="preserve">, we may </w:t>
      </w:r>
      <w:r>
        <w:t xml:space="preserve">then </w:t>
      </w:r>
      <w:r w:rsidR="007257B2">
        <w:t xml:space="preserve">expect </w:t>
      </w:r>
      <w:r>
        <w:t>that cross-</w:t>
      </w:r>
      <w:r w:rsidR="007257B2">
        <w:t>correlation</w:t>
      </w:r>
      <w:r>
        <w:t>s</w:t>
      </w:r>
      <w:r w:rsidR="00ED445E">
        <w:t xml:space="preserve"> between Gold </w:t>
      </w:r>
      <w:r w:rsidR="007257B2">
        <w:t>sequence</w:t>
      </w:r>
      <w:r w:rsidR="007C1587">
        <w:t>s</w:t>
      </w:r>
      <w:r w:rsidR="007257B2">
        <w:t xml:space="preserve"> generated from two different scrambling I</w:t>
      </w:r>
      <w:r>
        <w:t xml:space="preserve">Ds </w:t>
      </w:r>
      <w:r w:rsidR="0014514E">
        <w:t>are</w:t>
      </w:r>
      <w:r w:rsidR="008E33B0">
        <w:t xml:space="preserve"> consistent across time as</w:t>
      </w:r>
    </w:p>
    <w:p w14:paraId="1462BB7B" w14:textId="17F206AB" w:rsidR="002453BD" w:rsidRDefault="002453BD" w:rsidP="002453BD">
      <w:pPr>
        <w:pStyle w:val="BodyText"/>
      </w:pPr>
      <m:oMathPara>
        <m:oMath>
          <m:r>
            <w:rPr>
              <w:rFonts w:ascii="Cambria Math" w:hAnsi="Cambria Math"/>
            </w:rPr>
            <w:lastRenderedPageBreak/>
            <m:t>c</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ID1</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(1)</m:t>
              </m:r>
            </m:sup>
          </m:sSubSup>
          <m:d>
            <m:dPr>
              <m:ctrlPr>
                <w:rPr>
                  <w:rFonts w:ascii="Cambria Math" w:hAnsi="Cambria Math"/>
                  <w:i/>
                </w:rPr>
              </m:ctrlPr>
            </m:dPr>
            <m:e>
              <m:r>
                <w:rPr>
                  <w:rFonts w:ascii="Cambria Math" w:hAnsi="Cambria Math"/>
                </w:rPr>
                <m:t>t</m:t>
              </m:r>
            </m:e>
          </m:d>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(2)</m:t>
              </m:r>
            </m:sup>
          </m:sSub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ID1</m:t>
                  </m:r>
                </m:sub>
              </m:sSub>
            </m:e>
          </m:d>
        </m:oMath>
      </m:oMathPara>
    </w:p>
    <w:p w14:paraId="19B4EF6F" w14:textId="3712B74A" w:rsidR="002453BD" w:rsidRDefault="002453BD" w:rsidP="0048333F">
      <w:pPr>
        <w:pStyle w:val="BodyText"/>
      </w:pPr>
      <m:oMathPara>
        <m:oMath>
          <m:r>
            <w:rPr>
              <w:rFonts w:ascii="Cambria Math" w:hAnsi="Cambria Math"/>
            </w:rPr>
            <m:t>c</m:t>
          </m:r>
          <m:d>
            <m:dPr>
              <m:ctrlPr>
                <w:rPr>
                  <w:rFonts w:ascii="Cambria Math" w:hAnsi="Cambria Math"/>
                  <w:i/>
                </w:rPr>
              </m:ctrlPr>
            </m:dPr>
            <m:e>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ID2</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(1)</m:t>
              </m:r>
            </m:sup>
          </m:sSubSup>
          <m:d>
            <m:dPr>
              <m:ctrlPr>
                <w:rPr>
                  <w:rFonts w:ascii="Cambria Math" w:hAnsi="Cambria Math"/>
                  <w:i/>
                </w:rPr>
              </m:ctrlPr>
            </m:dPr>
            <m:e>
              <m:r>
                <w:rPr>
                  <w:rFonts w:ascii="Cambria Math" w:hAnsi="Cambria Math"/>
                </w:rPr>
                <m:t>t</m:t>
              </m:r>
            </m:e>
          </m:d>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2</m:t>
              </m:r>
            </m:sub>
            <m:sup>
              <m:r>
                <w:rPr>
                  <w:rFonts w:ascii="Cambria Math" w:hAnsi="Cambria Math"/>
                </w:rPr>
                <m:t>(2)</m:t>
              </m:r>
            </m:sup>
          </m:sSub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ID2</m:t>
                  </m:r>
                </m:sub>
              </m:sSub>
            </m:e>
          </m:d>
        </m:oMath>
      </m:oMathPara>
    </w:p>
    <w:p w14:paraId="39D06F61" w14:textId="56AA3AC6" w:rsidR="00FE2281" w:rsidRDefault="002453BD" w:rsidP="0048333F">
      <w:pPr>
        <w:pStyle w:val="BodyText"/>
      </w:pPr>
      <w:r>
        <w:t>T</w:t>
      </w:r>
      <w:r w:rsidR="007257B2">
        <w:t>his is also confirmed using numerical evaluations in Section</w:t>
      </w:r>
      <w:r w:rsidR="00F33340">
        <w:t xml:space="preserve"> </w:t>
      </w:r>
      <w:r w:rsidR="00F33340">
        <w:fldChar w:fldCharType="begin"/>
      </w:r>
      <w:r w:rsidR="00F33340">
        <w:instrText xml:space="preserve"> REF _Ref497822466 \r \h </w:instrText>
      </w:r>
      <w:r w:rsidR="00F33340">
        <w:fldChar w:fldCharType="separate"/>
      </w:r>
      <w:r w:rsidR="001712CB">
        <w:t>2.5</w:t>
      </w:r>
      <w:r w:rsidR="00F33340">
        <w:fldChar w:fldCharType="end"/>
      </w:r>
      <w:r w:rsidR="00BC395F">
        <w:t xml:space="preserve">, with the </w:t>
      </w:r>
      <w:r w:rsidR="00BC395F" w:rsidRPr="008F6DF5">
        <w:rPr>
          <w:position w:val="-12"/>
        </w:rPr>
        <w:object w:dxaOrig="560" w:dyaOrig="380" w14:anchorId="6C81E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8.65pt" o:ole="">
            <v:imagedata r:id="rId13" o:title=""/>
          </v:shape>
          <o:OLEObject Type="Embed" ProgID="Equation.3" ShapeID="_x0000_i1025" DrawAspect="Content" ObjectID="_1573300678" r:id="rId14"/>
        </w:object>
      </w:r>
      <w:r w:rsidR="00BC395F">
        <w:t xml:space="preserve"> alternative for scrambling seed</w:t>
      </w:r>
      <w:r w:rsidR="00ED445E">
        <w:t xml:space="preserve"> representing linearly combined symbol counter and ID. Evidently, this is an undesirable</w:t>
      </w:r>
      <w:r w:rsidR="007257B2">
        <w:t xml:space="preserve"> property.</w:t>
      </w:r>
    </w:p>
    <w:p w14:paraId="581B8436" w14:textId="77777777" w:rsidR="00FE2281" w:rsidRDefault="00FE2281" w:rsidP="0048333F">
      <w:pPr>
        <w:pStyle w:val="BodyText"/>
      </w:pPr>
    </w:p>
    <w:p w14:paraId="19E85722" w14:textId="0F4629B1" w:rsidR="00405739" w:rsidRPr="00CE40F8" w:rsidRDefault="00405739" w:rsidP="00405739">
      <w:pPr>
        <w:pStyle w:val="Proposal"/>
        <w:overflowPunct/>
        <w:autoSpaceDE/>
        <w:autoSpaceDN/>
        <w:adjustRightInd/>
        <w:spacing w:after="200" w:line="276" w:lineRule="auto"/>
        <w:jc w:val="left"/>
        <w:textAlignment w:val="auto"/>
        <w:rPr>
          <w:lang w:val="en-US"/>
        </w:rPr>
      </w:pPr>
      <w:bookmarkStart w:id="47" w:name="_Toc498710563"/>
      <w:bookmarkStart w:id="48" w:name="_Toc499537700"/>
      <w:bookmarkStart w:id="49" w:name="_Toc499570832"/>
      <w:r w:rsidRPr="00CE40F8">
        <w:rPr>
          <w:lang w:val="en-US"/>
        </w:rPr>
        <w:t xml:space="preserve">Define </w:t>
      </w:r>
      <m:oMath>
        <m:sSub>
          <m:sSubPr>
            <m:ctrlPr>
              <w:rPr>
                <w:rFonts w:ascii="Cambria Math" w:hAnsi="Cambria Math"/>
                <w:i/>
                <w:lang w:val="en-US"/>
              </w:rPr>
            </m:ctrlPr>
          </m:sSubPr>
          <m:e>
            <m:r>
              <m:rPr>
                <m:sty m:val="bi"/>
              </m:rPr>
              <w:rPr>
                <w:rFonts w:ascii="Cambria Math" w:hAnsi="Cambria Math"/>
                <w:lang w:val="en-US"/>
              </w:rPr>
              <m:t>c</m:t>
            </m:r>
          </m:e>
          <m:sub>
            <m:r>
              <m:rPr>
                <m:sty m:val="bi"/>
              </m:rPr>
              <w:rPr>
                <w:rFonts w:ascii="Cambria Math" w:hAnsi="Cambria Math"/>
                <w:lang w:val="en-US"/>
              </w:rPr>
              <m:t>init</m:t>
            </m:r>
          </m:sub>
        </m:sSub>
      </m:oMath>
      <w:r>
        <w:rPr>
          <w:lang w:val="en-US"/>
        </w:rPr>
        <w:t xml:space="preserve"> such t</w:t>
      </w:r>
      <w:r w:rsidR="00B11CD9">
        <w:rPr>
          <w:lang w:val="en-US"/>
        </w:rPr>
        <w:t xml:space="preserve">hat </w:t>
      </w:r>
      <w:r w:rsidR="006076A7">
        <w:rPr>
          <w:lang w:val="en-US"/>
        </w:rPr>
        <w:t xml:space="preserve">the scrambling ID </w:t>
      </w:r>
      <w:r w:rsidR="008B2E3F">
        <w:rPr>
          <w:lang w:val="en-US"/>
        </w:rPr>
        <w:t>combines non-linearly (in modulo 2 sense) with</w:t>
      </w:r>
      <w:r w:rsidR="006076A7">
        <w:rPr>
          <w:lang w:val="en-US"/>
        </w:rPr>
        <w:t xml:space="preserve"> the </w:t>
      </w:r>
      <w:bookmarkEnd w:id="47"/>
      <w:bookmarkEnd w:id="48"/>
      <w:r w:rsidR="00832EBC">
        <w:rPr>
          <w:lang w:val="en-US"/>
        </w:rPr>
        <w:t>time counter</w:t>
      </w:r>
      <w:bookmarkEnd w:id="49"/>
    </w:p>
    <w:p w14:paraId="61613C60" w14:textId="29BC4E1E" w:rsidR="006076A7" w:rsidRPr="001302E7" w:rsidRDefault="00F01678" w:rsidP="0048333F">
      <w:pPr>
        <w:pStyle w:val="BodyText"/>
      </w:pPr>
      <w:r>
        <w:rPr>
          <w:lang w:val="en-US"/>
        </w:rPr>
        <w:t xml:space="preserve">Based on the </w:t>
      </w:r>
      <w:r>
        <w:t xml:space="preserve">aspects highlighted in this and the preceding sections, we </w:t>
      </w:r>
      <w:r w:rsidR="004B56D2">
        <w:t xml:space="preserve">propose </w:t>
      </w:r>
      <w:r>
        <w:t xml:space="preserve">the following </w:t>
      </w:r>
      <w:r w:rsidR="00283451">
        <w:t xml:space="preserve">structure of the </w:t>
      </w:r>
      <w:r w:rsidR="00BE4123">
        <w:t xml:space="preserve">PRBS </w:t>
      </w:r>
      <w:r>
        <w:t>initialization formula</w:t>
      </w:r>
    </w:p>
    <w:p w14:paraId="501EF8D6" w14:textId="63DA7C64" w:rsidR="00803E4E" w:rsidRPr="002940A0" w:rsidRDefault="00DB5A6C" w:rsidP="00BE4123">
      <w:pPr>
        <w:pStyle w:val="Proposal"/>
      </w:pPr>
      <w:bookmarkStart w:id="50" w:name="_Toc498710564"/>
      <w:bookmarkStart w:id="51" w:name="_Toc499537701"/>
      <w:bookmarkStart w:id="52" w:name="_Toc499570833"/>
      <w:r w:rsidRPr="002940A0">
        <w:t>Adopt</w:t>
      </w:r>
      <w:r w:rsidR="004F15B5" w:rsidRPr="002940A0">
        <w:t xml:space="preserve"> </w:t>
      </w:r>
      <m:oMath>
        <m:sSub>
          <m:sSubPr>
            <m:ctrlPr>
              <w:rPr>
                <w:rFonts w:ascii="Cambria Math" w:hAnsi="Cambria Math"/>
                <w:bCs w:val="0"/>
                <w:i/>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p>
          <m:sSupPr>
            <m:ctrlPr>
              <w:rPr>
                <w:rFonts w:ascii="Cambria Math" w:hAnsi="Cambria Math"/>
                <w:bCs w:val="0"/>
                <w:i/>
              </w:rPr>
            </m:ctrlPr>
          </m:sSupPr>
          <m:e>
            <m:r>
              <m:rPr>
                <m:sty m:val="bi"/>
              </m:rPr>
              <w:rPr>
                <w:rFonts w:ascii="Cambria Math" w:hAnsi="Cambria Math"/>
              </w:rPr>
              <m:t>2</m:t>
            </m:r>
          </m:e>
          <m:sup>
            <m:r>
              <m:rPr>
                <m:sty m:val="bi"/>
              </m:rPr>
              <w:rPr>
                <w:rFonts w:ascii="Cambria Math" w:hAnsi="Cambria Math"/>
              </w:rPr>
              <m:t>B</m:t>
            </m:r>
          </m:sup>
        </m:sSup>
        <m:r>
          <m:rPr>
            <m:sty m:val="bi"/>
          </m:rPr>
          <w:rPr>
            <w:rFonts w:ascii="Cambria Math" w:hAnsi="Cambria Math"/>
          </w:rPr>
          <m:t>∙</m:t>
        </m:r>
        <m:d>
          <m:dPr>
            <m:ctrlPr>
              <w:rPr>
                <w:rFonts w:ascii="Cambria Math" w:hAnsi="Cambria Math"/>
                <w:b w:val="0"/>
                <w:bCs w:val="0"/>
                <w:i/>
              </w:rPr>
            </m:ctrlPr>
          </m:dPr>
          <m:e>
            <m:r>
              <m:rPr>
                <m:sty m:val="bi"/>
              </m:rPr>
              <w:rPr>
                <w:rFonts w:ascii="Cambria Math" w:hAnsi="Cambria Math"/>
              </w:rPr>
              <m:t>t∙</m:t>
            </m:r>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μ</m:t>
                </m:r>
              </m:sub>
            </m:sSub>
            <m:r>
              <m:rPr>
                <m:sty m:val="bi"/>
              </m:rPr>
              <w:rPr>
                <w:rFonts w:ascii="Cambria Math" w:hAnsi="Cambria Math"/>
              </w:rPr>
              <m:t>+</m:t>
            </m:r>
            <m:sSub>
              <m:sSubPr>
                <m:ctrlPr>
                  <w:rPr>
                    <w:rFonts w:ascii="Cambria Math" w:hAnsi="Cambria Math"/>
                    <w:b w:val="0"/>
                    <w:bCs w:val="0"/>
                    <w:i/>
                  </w:rPr>
                </m:ctrlPr>
              </m:sSubPr>
              <m:e>
                <m:r>
                  <m:rPr>
                    <m:sty m:val="bi"/>
                  </m:rPr>
                  <w:rPr>
                    <w:rFonts w:ascii="Cambria Math" w:hAnsi="Cambria Math"/>
                  </w:rPr>
                  <m:t>n</m:t>
                </m:r>
              </m:e>
              <m:sub>
                <m:r>
                  <m:rPr>
                    <m:sty m:val="bi"/>
                  </m:rPr>
                  <w:rPr>
                    <w:rFonts w:ascii="Cambria Math" w:hAnsi="Cambria Math"/>
                  </w:rPr>
                  <m:t>ID</m:t>
                </m:r>
              </m:sub>
            </m:sSub>
            <m:r>
              <m:rPr>
                <m:sty m:val="bi"/>
              </m:rPr>
              <w:rPr>
                <w:rFonts w:ascii="Cambria Math" w:hAnsi="Cambria Math"/>
              </w:rPr>
              <m:t>+</m:t>
            </m:r>
            <m:sSub>
              <m:sSubPr>
                <m:ctrlPr>
                  <w:rPr>
                    <w:rFonts w:ascii="Cambria Math" w:hAnsi="Cambria Math"/>
                    <w:b w:val="0"/>
                    <w:bCs w:val="0"/>
                    <w:i/>
                  </w:rPr>
                </m:ctrlPr>
              </m:sSubPr>
              <m:e>
                <m:r>
                  <m:rPr>
                    <m:sty m:val="bi"/>
                  </m:rPr>
                  <w:rPr>
                    <w:rFonts w:ascii="Cambria Math" w:hAnsi="Cambria Math"/>
                  </w:rPr>
                  <m:t>n</m:t>
                </m:r>
              </m:e>
              <m:sub>
                <m:r>
                  <m:rPr>
                    <m:sty m:val="bi"/>
                  </m:rPr>
                  <w:rPr>
                    <w:rFonts w:ascii="Cambria Math" w:hAnsi="Cambria Math"/>
                  </w:rPr>
                  <m:t>RStype</m:t>
                </m:r>
              </m:sub>
            </m:sSub>
          </m:e>
        </m:d>
        <m:r>
          <m:rPr>
            <m:sty m:val="bi"/>
          </m:rPr>
          <w:rPr>
            <w:rFonts w:ascii="Cambria Math" w:hAnsi="Cambria Math"/>
          </w:rPr>
          <m:t>∙M+</m:t>
        </m:r>
        <m:sSub>
          <m:sSubPr>
            <m:ctrlPr>
              <w:rPr>
                <w:rFonts w:ascii="Cambria Math" w:hAnsi="Cambria Math"/>
                <w:b w:val="0"/>
                <w:bCs w:val="0"/>
                <w:i/>
              </w:rPr>
            </m:ctrlPr>
          </m:sSubPr>
          <m:e>
            <m:r>
              <m:rPr>
                <m:sty m:val="bi"/>
              </m:rPr>
              <w:rPr>
                <w:rFonts w:ascii="Cambria Math" w:hAnsi="Cambria Math"/>
              </w:rPr>
              <m:t>n</m:t>
            </m:r>
          </m:e>
          <m:sub>
            <m:r>
              <m:rPr>
                <m:sty m:val="bi"/>
              </m:rPr>
              <w:rPr>
                <w:rFonts w:ascii="Cambria Math" w:hAnsi="Cambria Math"/>
              </w:rPr>
              <m:t>ID</m:t>
            </m:r>
          </m:sub>
        </m:sSub>
        <m:r>
          <m:rPr>
            <m:sty m:val="bi"/>
          </m:rPr>
          <w:rPr>
            <w:rFonts w:ascii="Cambria Math" w:hAnsi="Cambria Math"/>
          </w:rPr>
          <m:t xml:space="preserve"> , </m:t>
        </m:r>
      </m:oMath>
      <w:r w:rsidR="00CA193B">
        <w:t xml:space="preserve">where </w:t>
      </w:r>
      <m:oMath>
        <m:r>
          <m:rPr>
            <m:sty m:val="bi"/>
          </m:rPr>
          <w:rPr>
            <w:rFonts w:ascii="Cambria Math" w:hAnsi="Cambria Math"/>
          </w:rPr>
          <m:t>t</m:t>
        </m:r>
      </m:oMath>
      <w:r w:rsidR="00CA193B">
        <w:t xml:space="preserve"> has a sufficiently long wrap-around period, </w:t>
      </w:r>
      <w:r w:rsidR="00BE4123" w:rsidRPr="002940A0">
        <w:t xml:space="preserve">as the PRBS initialization </w:t>
      </w:r>
      <w:r w:rsidR="004F15B5" w:rsidRPr="002940A0">
        <w:t>for DM</w:t>
      </w:r>
      <w:r w:rsidR="00BE4123" w:rsidRPr="002940A0">
        <w:t xml:space="preserve">-RS </w:t>
      </w:r>
      <w:r w:rsidR="004F15B5" w:rsidRPr="002940A0">
        <w:t>and CSI-RS</w:t>
      </w:r>
      <w:bookmarkEnd w:id="50"/>
      <w:bookmarkEnd w:id="51"/>
      <w:bookmarkEnd w:id="52"/>
      <w:r w:rsidR="00F508F5" w:rsidRPr="002940A0">
        <w:t xml:space="preserve"> </w:t>
      </w:r>
    </w:p>
    <w:p w14:paraId="275C38FC" w14:textId="094B483D" w:rsidR="00245342" w:rsidRDefault="00F33340" w:rsidP="00803E4E">
      <w:r>
        <w:t>w</w:t>
      </w:r>
      <w:r w:rsidR="00803E4E">
        <w:t xml:space="preserve">here the addition is in </w:t>
      </w:r>
      <w:r w:rsidR="00386E8C">
        <w:t>standard</w:t>
      </w:r>
      <w:r w:rsidR="00803E4E">
        <w:t xml:space="preserve"> sense, </w:t>
      </w:r>
      <w:r w:rsidR="00803E4E" w:rsidRPr="001F6052">
        <w:rPr>
          <w:position w:val="-10"/>
        </w:rPr>
        <w:object w:dxaOrig="360" w:dyaOrig="340" w14:anchorId="05A8AFED">
          <v:shape id="_x0000_i1026" type="#_x0000_t75" style="width:18.15pt;height:16.55pt" o:ole="">
            <v:imagedata r:id="rId15" o:title=""/>
          </v:shape>
          <o:OLEObject Type="Embed" ProgID="Equation.3" ShapeID="_x0000_i1026" DrawAspect="Content" ObjectID="_1573300679" r:id="rId16"/>
        </w:object>
      </w:r>
      <w:r w:rsidR="00803E4E">
        <w:t>is the UE specifically configured scrambling ID with bit</w:t>
      </w:r>
      <w:r w:rsidR="001302E7">
        <w:t xml:space="preserve"> </w:t>
      </w:r>
      <w:r w:rsidR="00803E4E">
        <w:t xml:space="preserve">width </w:t>
      </w:r>
      <w:r w:rsidR="00803E4E" w:rsidRPr="00576294">
        <w:rPr>
          <w:i/>
        </w:rPr>
        <w:t>B</w:t>
      </w:r>
      <w:r w:rsidR="00803E4E">
        <w:t xml:space="preserve"> (proposed above to be 15 bits)</w:t>
      </w:r>
      <w:r w:rsidR="00576294">
        <w:t xml:space="preserve">, </w:t>
      </w:r>
      <w:r w:rsidR="00576294" w:rsidRPr="001F6052">
        <w:rPr>
          <w:position w:val="-14"/>
        </w:rPr>
        <w:object w:dxaOrig="600" w:dyaOrig="380" w14:anchorId="4326A8B0">
          <v:shape id="_x0000_i1027" type="#_x0000_t75" style="width:29.85pt;height:20.25pt" o:ole="">
            <v:imagedata r:id="rId17" o:title=""/>
          </v:shape>
          <o:OLEObject Type="Embed" ProgID="Equation.3" ShapeID="_x0000_i1027" DrawAspect="Content" ObjectID="_1573300680" r:id="rId18"/>
        </w:object>
      </w:r>
      <w:r w:rsidR="00576294">
        <w:t xml:space="preserve">is a constant specific for DMRS and CSI-RS, </w:t>
      </w:r>
      <m:oMath>
        <m:sSub>
          <m:sSubPr>
            <m:ctrlPr>
              <w:rPr>
                <w:rFonts w:ascii="Cambria Math" w:hAnsi="Cambria Math"/>
                <w:i/>
              </w:rPr>
            </m:ctrlPr>
          </m:sSubPr>
          <m:e>
            <m:r>
              <w:rPr>
                <w:rFonts w:ascii="Cambria Math" w:hAnsi="Cambria Math"/>
              </w:rPr>
              <m:t>Z</m:t>
            </m:r>
          </m:e>
          <m:sub>
            <m:r>
              <w:rPr>
                <w:rFonts w:ascii="Cambria Math" w:hAnsi="Cambria Math"/>
              </w:rPr>
              <m:t>μ</m:t>
            </m:r>
          </m:sub>
        </m:sSub>
      </m:oMath>
      <w:r w:rsidR="001228D4">
        <w:t xml:space="preserve"> is a constant integer selected to make bit</w:t>
      </w:r>
      <w:r w:rsidR="00541378">
        <w:t xml:space="preserve"> </w:t>
      </w:r>
      <w:r w:rsidR="001228D4">
        <w:t>width</w:t>
      </w:r>
      <w:r w:rsidR="00DB5A6C">
        <w:t xml:space="preserve"> of</w:t>
      </w:r>
      <w:r w:rsidR="001228D4">
        <w:t xml:space="preserve"> </w:t>
      </w:r>
      <m:oMath>
        <m:r>
          <w:rPr>
            <w:rFonts w:ascii="Cambria Math" w:hAnsi="Cambria Math"/>
          </w:rPr>
          <m:t>t∙</m:t>
        </m:r>
        <m:sSub>
          <m:sSubPr>
            <m:ctrlPr>
              <w:rPr>
                <w:rFonts w:ascii="Cambria Math" w:hAnsi="Cambria Math"/>
                <w:i/>
              </w:rPr>
            </m:ctrlPr>
          </m:sSubPr>
          <m:e>
            <m:r>
              <w:rPr>
                <w:rFonts w:ascii="Cambria Math" w:hAnsi="Cambria Math"/>
              </w:rPr>
              <m:t>Z</m:t>
            </m:r>
          </m:e>
          <m:sub>
            <m:r>
              <w:rPr>
                <w:rFonts w:ascii="Cambria Math" w:hAnsi="Cambria Math"/>
              </w:rPr>
              <m:t>μ</m:t>
            </m:r>
          </m:sub>
        </m:sSub>
      </m:oMath>
      <w:r w:rsidR="002940A0">
        <w:t xml:space="preserve"> match </w:t>
      </w:r>
      <w:r w:rsidR="001228D4">
        <w:t xml:space="preserve">that of </w:t>
      </w:r>
      <w:r w:rsidR="006902EF" w:rsidRPr="00DB5A6C">
        <w:rPr>
          <w:position w:val="-14"/>
        </w:rPr>
        <w:object w:dxaOrig="1140" w:dyaOrig="380" w14:anchorId="28D5B215">
          <v:shape id="_x0000_i1028" type="#_x0000_t75" style="width:57.6pt;height:20.25pt" o:ole="">
            <v:imagedata r:id="rId19" o:title=""/>
          </v:shape>
          <o:OLEObject Type="Embed" ProgID="Equation.3" ShapeID="_x0000_i1028" DrawAspect="Content" ObjectID="_1573300681" r:id="rId20"/>
        </w:object>
      </w:r>
      <w:r w:rsidR="00245342">
        <w:t xml:space="preserve"> (it needs to be numerology dependent and should also be prime), </w:t>
      </w:r>
      <m:oMath>
        <m:r>
          <w:rPr>
            <w:rFonts w:ascii="Cambria Math" w:hAnsi="Cambria Math"/>
          </w:rPr>
          <m:t>M</m:t>
        </m:r>
      </m:oMath>
      <w:r w:rsidR="001228D4">
        <w:t xml:space="preserve"> is selected so that no bit in </w:t>
      </w:r>
      <w:r w:rsidR="001228D4" w:rsidRPr="00DD7156">
        <w:rPr>
          <w:position w:val="-12"/>
        </w:rPr>
        <w:object w:dxaOrig="740" w:dyaOrig="380" w14:anchorId="32282C6E">
          <v:shape id="_x0000_i1029" type="#_x0000_t75" style="width:36.8pt;height:18.65pt" o:ole="">
            <v:imagedata r:id="rId21" o:title=""/>
          </v:shape>
          <o:OLEObject Type="Embed" ProgID="Equation.3" ShapeID="_x0000_i1029" DrawAspect="Content" ObjectID="_1573300682" r:id="rId22"/>
        </w:object>
      </w:r>
      <w:r w:rsidR="001228D4">
        <w:t xml:space="preserve"> can be fixed to zero, </w:t>
      </w:r>
      <w:r w:rsidR="00576294">
        <w:t xml:space="preserve">and </w:t>
      </w:r>
      <m:oMath>
        <m:r>
          <w:rPr>
            <w:rFonts w:ascii="Cambria Math" w:hAnsi="Cambria Math"/>
          </w:rPr>
          <m:t xml:space="preserve">t </m:t>
        </m:r>
      </m:oMath>
      <w:r w:rsidR="004F15B5">
        <w:t>is a symbol counter with a wrap-</w:t>
      </w:r>
      <w:r w:rsidR="00576294">
        <w:t>around time of 1</w:t>
      </w:r>
      <w:r w:rsidR="004E6761">
        <w:t>0</w:t>
      </w:r>
      <w:r w:rsidR="00576294">
        <w:t xml:space="preserve"> ms.</w:t>
      </w:r>
      <w:r w:rsidR="004F15B5">
        <w:t xml:space="preserve"> </w:t>
      </w:r>
    </w:p>
    <w:p w14:paraId="581F4DC7" w14:textId="02B5ED28" w:rsidR="004F15B5" w:rsidRDefault="002B7B42" w:rsidP="00803E4E">
      <w:r>
        <w:t xml:space="preserve">The proposed mechanism is evaluated in Section </w:t>
      </w:r>
      <w:r>
        <w:fldChar w:fldCharType="begin"/>
      </w:r>
      <w:r>
        <w:instrText xml:space="preserve"> REF _Ref497822466 \w \h </w:instrText>
      </w:r>
      <w:r>
        <w:fldChar w:fldCharType="separate"/>
      </w:r>
      <w:r w:rsidR="001712CB">
        <w:t>2.5</w:t>
      </w:r>
      <w:r>
        <w:fldChar w:fldCharType="end"/>
      </w:r>
      <w:r>
        <w:t xml:space="preserve"> below, both for a bit width of 10 (to allow comparison to LTE) and with the proposed bit width of 15.</w:t>
      </w:r>
    </w:p>
    <w:p w14:paraId="6E8EBE6E" w14:textId="56A42D62" w:rsidR="009652A0" w:rsidRDefault="009652A0" w:rsidP="00803E4E">
      <w:r>
        <w:t>For B=15 bit wide UE specific scrambling ID we propose</w:t>
      </w:r>
    </w:p>
    <w:p w14:paraId="736DE091" w14:textId="51BE3922" w:rsidR="009652A0" w:rsidRPr="00215BA7" w:rsidRDefault="00CA193B" w:rsidP="009652A0">
      <w:pPr>
        <w:pStyle w:val="Proposal"/>
      </w:pPr>
      <w:bookmarkStart w:id="53" w:name="_Toc498710565"/>
      <w:bookmarkStart w:id="54" w:name="_Toc499537702"/>
      <w:bookmarkStart w:id="55" w:name="_Toc499570834"/>
      <w:r>
        <w:t xml:space="preserve">In the case of </w:t>
      </w:r>
      <m:oMath>
        <m:r>
          <m:rPr>
            <m:sty m:val="bi"/>
          </m:rPr>
          <w:rPr>
            <w:rFonts w:ascii="Cambria Math" w:hAnsi="Cambria Math"/>
          </w:rPr>
          <m:t>t=14</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m:t>
            </m:r>
          </m:sub>
        </m:sSub>
        <m:r>
          <m:rPr>
            <m:sty m:val="bi"/>
          </m:rPr>
          <w:rPr>
            <w:rFonts w:ascii="Cambria Math" w:hAnsi="Cambria Math"/>
          </w:rPr>
          <m:t>+l</m:t>
        </m:r>
      </m:oMath>
      <w:r>
        <w:t xml:space="preserve">, we propose  </w:t>
      </w:r>
      <m:oMath>
        <m:sSub>
          <m:sSubPr>
            <m:ctrlPr>
              <w:rPr>
                <w:rFonts w:ascii="Cambria Math" w:hAnsi="Cambria Math"/>
              </w:rPr>
            </m:ctrlPr>
          </m:sSubPr>
          <m:e>
            <m:r>
              <m:rPr>
                <m:sty m:val="bi"/>
              </m:rPr>
              <w:rPr>
                <w:rFonts w:ascii="Cambria Math" w:hAnsi="Cambria Math"/>
              </w:rPr>
              <m:t>Z</m:t>
            </m:r>
          </m:e>
          <m:sub>
            <m:r>
              <m:rPr>
                <m:sty m:val="bi"/>
              </m:rPr>
              <w:rPr>
                <w:rFonts w:ascii="Cambria Math" w:hAnsi="Cambria Math"/>
              </w:rPr>
              <m:t>μ</m:t>
            </m:r>
          </m:sub>
        </m:sSub>
      </m:oMath>
      <w:r w:rsidR="009652A0" w:rsidRPr="00997E5C">
        <w:t xml:space="preserve"> = {233, 113, 53, 29, 13, 7} for subcarrier spacings {15</w:t>
      </w:r>
      <w:bookmarkStart w:id="56" w:name="_Hlk498592625"/>
      <w:r w:rsidR="009652A0" w:rsidRPr="00997E5C">
        <w:t xml:space="preserve"> kHz</w:t>
      </w:r>
      <w:bookmarkEnd w:id="56"/>
      <w:r w:rsidR="009652A0" w:rsidRPr="00997E5C">
        <w:t>, 30 kHz, 60</w:t>
      </w:r>
      <w:r w:rsidR="00556048">
        <w:t xml:space="preserve"> kHz, 120 kHz, 240 kHz, 480 kHz</w:t>
      </w:r>
      <w:r w:rsidR="009652A0" w:rsidRPr="00997E5C">
        <w:t>}</w:t>
      </w:r>
      <w:r w:rsidR="009652A0">
        <w:t>,</w:t>
      </w:r>
      <w:r w:rsidR="009652A0" w:rsidRPr="00997E5C">
        <w:t xml:space="preserve"> respectively</w:t>
      </w:r>
      <w:bookmarkEnd w:id="53"/>
      <w:bookmarkEnd w:id="54"/>
      <w:bookmarkEnd w:id="55"/>
    </w:p>
    <w:p w14:paraId="6000DD3D" w14:textId="654CA31A" w:rsidR="00F111F8" w:rsidRDefault="00F111F8" w:rsidP="00215BA7">
      <w:pPr>
        <w:pStyle w:val="Heading2"/>
      </w:pPr>
      <w:bookmarkStart w:id="57" w:name="_Ref499278726"/>
      <w:bookmarkStart w:id="58" w:name="_Toc499537703"/>
      <w:bookmarkStart w:id="59" w:name="_Toc499570835"/>
      <w:bookmarkStart w:id="60" w:name="_Ref497822466"/>
      <w:bookmarkStart w:id="61" w:name="_Toc498710566"/>
      <w:r>
        <w:t xml:space="preserve">On </w:t>
      </w:r>
      <w:bookmarkEnd w:id="57"/>
      <w:r w:rsidR="001C5E9F">
        <w:t>the range of the symbol counter and the number of available sequences</w:t>
      </w:r>
      <w:bookmarkEnd w:id="58"/>
      <w:bookmarkEnd w:id="59"/>
    </w:p>
    <w:p w14:paraId="63333462" w14:textId="00C4F6E4" w:rsidR="001C5E9F" w:rsidRPr="00CC0A08" w:rsidRDefault="00BC47D4" w:rsidP="00F111F8">
      <w:r w:rsidRPr="00CC0A08">
        <w:t>For</w:t>
      </w:r>
      <w:r w:rsidR="001C5E9F" w:rsidRPr="00CC0A08">
        <w:t xml:space="preserve"> </w:t>
      </w:r>
      <w:r w:rsidR="00832EBC">
        <w:t>the LTE CRS</w:t>
      </w:r>
      <w:r w:rsidR="001C5E9F" w:rsidRPr="00CC0A08">
        <w:t>, the sequence initialization is a function of the slot counter</w:t>
      </w:r>
      <w:r w:rsidR="003C61AB" w:rsidRPr="00CC0A0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m:t>
            </m:r>
          </m:sub>
          <m:sup/>
        </m:sSubSup>
        <m:r>
          <w:rPr>
            <w:rFonts w:ascii="Cambria Math" w:hAnsi="Cambria Math"/>
          </w:rPr>
          <m:t xml:space="preserve">, </m:t>
        </m:r>
      </m:oMath>
      <w:r w:rsidR="001C5E9F" w:rsidRPr="00CC0A08">
        <w:t>and the symbol index within the slot. With four symbols used for CRS per slot (per port) this given 40 unique sequences for a given cell-ID. With NR</w:t>
      </w:r>
      <w:r w:rsidR="00161764" w:rsidRPr="00CC0A08">
        <w:t xml:space="preserve"> DMRS in single symbol front l</w:t>
      </w:r>
      <w:r w:rsidRPr="00CC0A08">
        <w:t>oaded configuration and 15 kHz num</w:t>
      </w:r>
      <w:r w:rsidR="00832EBC">
        <w:t>erology, the same principle would</w:t>
      </w:r>
      <w:r w:rsidRPr="00CC0A08">
        <w:t xml:space="preserve"> result in</w:t>
      </w:r>
      <w:r w:rsidR="003C61AB" w:rsidRPr="00CC0A08">
        <w:t xml:space="preserve"> only</w:t>
      </w:r>
      <w:r w:rsidRPr="00CC0A08">
        <w:t xml:space="preserve"> 10 unique sequences for a given scrambling ID. As seen in Section </w:t>
      </w:r>
      <w:r w:rsidRPr="00CC0A08">
        <w:fldChar w:fldCharType="begin"/>
      </w:r>
      <w:r w:rsidRPr="00CC0A08">
        <w:instrText xml:space="preserve"> REF _Ref499280032 \r \h </w:instrText>
      </w:r>
      <w:r w:rsidR="00A730E5" w:rsidRPr="00CC0A08">
        <w:instrText xml:space="preserve"> \* MERGEFORMAT </w:instrText>
      </w:r>
      <w:r w:rsidRPr="00CC0A08">
        <w:fldChar w:fldCharType="separate"/>
      </w:r>
      <w:r w:rsidRPr="00CC0A08">
        <w:t>2.6.4</w:t>
      </w:r>
      <w:r w:rsidRPr="00CC0A08">
        <w:fldChar w:fldCharType="end"/>
      </w:r>
      <w:r w:rsidRPr="00CC0A08">
        <w:t xml:space="preserve">, this may lead to poor randomization of the RS sequences; some pairs of scrambling IDs will have high correlation for all time instances. </w:t>
      </w:r>
    </w:p>
    <w:p w14:paraId="6A5888FC" w14:textId="664A9DB2" w:rsidR="00BC47D4" w:rsidRPr="00CC0A08" w:rsidRDefault="00F82C9F" w:rsidP="00BC47D4">
      <w:pPr>
        <w:pStyle w:val="Observation"/>
      </w:pPr>
      <w:r w:rsidRPr="00CC0A08">
        <w:t>Basing</w:t>
      </w:r>
      <w:r w:rsidR="008843D3">
        <w:t xml:space="preserve"> the time </w:t>
      </w:r>
      <w:r w:rsidR="00BC47D4" w:rsidRPr="00CC0A08">
        <w:t>part</w:t>
      </w:r>
      <w:r w:rsidR="003C61AB" w:rsidRPr="00CC0A08">
        <w:t xml:space="preserve"> of</w:t>
      </w:r>
      <w:r w:rsidR="00BC47D4" w:rsidRPr="00CC0A08">
        <w:t xml:space="preserve"> sequence ini</w:t>
      </w:r>
      <w:r w:rsidR="008843D3">
        <w:t>tialization on the slot and symbol index</w:t>
      </w:r>
      <w:r w:rsidR="003C61AB" w:rsidRPr="00CC0A08">
        <w:t xml:space="preserve"> only</w:t>
      </w:r>
      <w:r w:rsidR="00BC47D4" w:rsidRPr="00CC0A08">
        <w:t xml:space="preserve"> </w:t>
      </w:r>
      <w:r w:rsidR="0023565D">
        <w:t>may</w:t>
      </w:r>
      <w:r w:rsidR="00BC47D4" w:rsidRPr="00CC0A08">
        <w:t xml:space="preserve"> result in poor randomization </w:t>
      </w:r>
      <w:r w:rsidR="00E55372" w:rsidRPr="00CC0A08">
        <w:t xml:space="preserve">properties </w:t>
      </w:r>
      <w:r w:rsidR="003C61AB" w:rsidRPr="00CC0A08">
        <w:t>for numerologies with small subcarrier spacing.</w:t>
      </w:r>
    </w:p>
    <w:p w14:paraId="414BD823" w14:textId="7DD124C8" w:rsidR="00F111F8" w:rsidRDefault="00F111F8" w:rsidP="00F111F8">
      <w:r>
        <w:t>One approach to reworking the LTE sequence initialization mechanism to make it support the larger range of the symbol counter</w:t>
      </w:r>
      <w:r w:rsidR="00EC2E00">
        <w:t xml:space="preserve"> </w:t>
      </w:r>
      <w:r w:rsidR="00D070AC">
        <w:t xml:space="preserve">due to shorter symbols, </w:t>
      </w:r>
      <w:r w:rsidR="00EC2E00">
        <w:t>but not larger bit</w:t>
      </w:r>
      <w:r w:rsidR="00DA4D80">
        <w:t>-</w:t>
      </w:r>
      <w:r w:rsidR="00EC2E00">
        <w:t>width of</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ID</m:t>
            </m:r>
          </m:sub>
        </m:sSub>
      </m:oMath>
      <w:r>
        <w:t xml:space="preserve"> is to explicitly introduce a wrap-around</w:t>
      </w:r>
      <w:r w:rsidR="00593637">
        <w:t xml:space="preserve"> to match the </w:t>
      </w:r>
      <w:r w:rsidR="00ED3706">
        <w:t>range of the symbol counter in</w:t>
      </w:r>
      <w:r w:rsidR="00593637">
        <w:t xml:space="preserve"> of LTE</w:t>
      </w:r>
      <w:r w:rsidR="00BC74B9">
        <w:t>, e.g.,</w:t>
      </w:r>
    </w:p>
    <w:p w14:paraId="327BFF59" w14:textId="1A8BA7E2" w:rsidR="00F111F8" w:rsidRPr="00BC74B9" w:rsidRDefault="002F3A6D" w:rsidP="00F111F8">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11</m:t>
              </m:r>
            </m:sup>
          </m:sSup>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mod</m:t>
                      </m:r>
                      <m:d>
                        <m:dPr>
                          <m:ctrlPr>
                            <w:rPr>
                              <w:rFonts w:ascii="Cambria Math" w:hAnsi="Cambria Math"/>
                              <w:i/>
                            </w:rPr>
                          </m:ctrlPr>
                        </m:dPr>
                        <m:e>
                          <m:r>
                            <w:rPr>
                              <w:rFonts w:ascii="Cambria Math" w:hAnsi="Cambria Math"/>
                            </w:rPr>
                            <m:t>t,140</m:t>
                          </m:r>
                        </m:e>
                      </m:d>
                      <m:r>
                        <w:rPr>
                          <w:rFonts w:ascii="Cambria Math" w:hAnsi="Cambria Math"/>
                        </w:rPr>
                        <m:t>+7</m:t>
                      </m:r>
                    </m:e>
                  </m:d>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+1</m:t>
                      </m:r>
                    </m:e>
                  </m:d>
                </m:e>
              </m:groupChr>
            </m:e>
            <m:lim>
              <m:r>
                <w:rPr>
                  <w:rFonts w:ascii="Cambria Math" w:hAnsi="Cambria Math"/>
                </w:rPr>
                <m:t xml:space="preserve">19 bit </m:t>
              </m:r>
              <m:d>
                <m:dPr>
                  <m:ctrlPr>
                    <w:rPr>
                      <w:rFonts w:ascii="Cambria Math" w:hAnsi="Cambria Math"/>
                      <w:i/>
                    </w:rPr>
                  </m:ctrlPr>
                </m:dPr>
                <m:e>
                  <m:r>
                    <w:rPr>
                      <w:rFonts w:ascii="Cambria Math" w:hAnsi="Cambria Math"/>
                    </w:rPr>
                    <m:t>MSBs</m:t>
                  </m:r>
                </m:e>
              </m:d>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+1</m:t>
                  </m:r>
                </m:e>
              </m:groupChr>
            </m:e>
            <m:lim>
              <m:r>
                <w:rPr>
                  <w:rFonts w:ascii="Cambria Math" w:hAnsi="Cambria Math"/>
                </w:rPr>
                <m:t xml:space="preserve">11 bit </m:t>
              </m:r>
              <m:d>
                <m:dPr>
                  <m:ctrlPr>
                    <w:rPr>
                      <w:rFonts w:ascii="Cambria Math" w:hAnsi="Cambria Math"/>
                      <w:i/>
                    </w:rPr>
                  </m:ctrlPr>
                </m:dPr>
                <m:e>
                  <m:r>
                    <w:rPr>
                      <w:rFonts w:ascii="Cambria Math" w:hAnsi="Cambria Math"/>
                    </w:rPr>
                    <m:t>LSBs</m:t>
                  </m:r>
                </m:e>
              </m:d>
            </m:lim>
          </m:limLow>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0,1,…,1007</m:t>
              </m:r>
            </m:e>
          </m:d>
          <m:r>
            <w:rPr>
              <w:rFonts w:ascii="Cambria Math" w:hAnsi="Cambria Math"/>
            </w:rPr>
            <m:t xml:space="preserve">      </m:t>
          </m:r>
        </m:oMath>
      </m:oMathPara>
    </w:p>
    <w:p w14:paraId="2C689A37" w14:textId="5A4DD9CF" w:rsidR="00BC74B9" w:rsidRDefault="00BC74B9" w:rsidP="00F111F8">
      <w:r>
        <w:t xml:space="preserve">We note that this formulation can work with the Gold-31 sequence design, also with subcarrier spacings lager than 15kHz. However, consider the following example (with DMRS mapped to </w:t>
      </w:r>
      <w:r w:rsidR="00DA4D80">
        <w:t>3</w:t>
      </w:r>
      <w:r w:rsidR="00DA4D80" w:rsidRPr="00DA4D80">
        <w:rPr>
          <w:vertAlign w:val="superscript"/>
        </w:rPr>
        <w:t>rd</w:t>
      </w:r>
      <w:r w:rsidR="00DA4D80">
        <w:t xml:space="preserve"> symbol </w:t>
      </w:r>
      <w:r>
        <w:t>and 60kHz subcarrier spacing):</w:t>
      </w:r>
    </w:p>
    <w:p w14:paraId="1B9178CA" w14:textId="175700D1" w:rsidR="00BC74B9" w:rsidRDefault="00BC74B9" w:rsidP="00BE510A">
      <w:pPr>
        <w:jc w:val="center"/>
      </w:pPr>
      <m:oMath>
        <m:r>
          <w:rPr>
            <w:rFonts w:ascii="Cambria Math" w:hAnsi="Cambria Math"/>
          </w:rPr>
          <m:t>t=14</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+l</m:t>
        </m:r>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=0…139×</m:t>
        </m:r>
        <m:sSup>
          <m:sSupPr>
            <m:ctrlPr>
              <w:rPr>
                <w:rFonts w:ascii="Cambria Math" w:hAnsi="Cambria Math"/>
                <w:i/>
              </w:rPr>
            </m:ctrlPr>
          </m:sSupPr>
          <m:e>
            <m:r>
              <w:rPr>
                <w:rFonts w:ascii="Cambria Math" w:hAnsi="Cambria Math"/>
              </w:rPr>
              <m:t>2</m:t>
            </m:r>
          </m:e>
          <m:sup>
            <m:r>
              <w:rPr>
                <w:rFonts w:ascii="Cambria Math" w:hAnsi="Cambria Math"/>
              </w:rPr>
              <m:t>2</m:t>
            </m:r>
          </m:sup>
        </m:sSup>
        <m:r>
          <w:rPr>
            <w:rFonts w:ascii="Cambria Math" w:hAnsi="Cambria Math"/>
          </w:rPr>
          <m:t>, l=2</m:t>
        </m:r>
      </m:oMath>
    </w:p>
    <w:p w14:paraId="703ECCA4" w14:textId="78E14229" w:rsidR="00BC74B9" w:rsidRDefault="00BC74B9" w:rsidP="00F111F8">
      <w:r>
        <w:t>In this example</w:t>
      </w:r>
      <w:r w:rsidR="00BC47D4">
        <w:t xml:space="preserve">, the time dependent factor of the first term </w:t>
      </w:r>
      <w:r>
        <w:t>will only take the values</w:t>
      </w:r>
    </w:p>
    <w:p w14:paraId="2375443E" w14:textId="4EB5CE6E" w:rsidR="00862776" w:rsidRPr="00862776" w:rsidRDefault="000C355C" w:rsidP="00862776">
      <w:pPr>
        <w:rPr>
          <w:rFonts w:ascii="Cambria Math" w:hAnsi="Cambria Math"/>
          <w:oMath/>
        </w:rPr>
      </w:pPr>
      <m:oMathPara>
        <m:oMath>
          <m:r>
            <w:rPr>
              <w:rFonts w:ascii="Cambria Math" w:hAnsi="Cambria Math"/>
            </w:rPr>
            <m:t>mod</m:t>
          </m:r>
          <m:d>
            <m:dPr>
              <m:ctrlPr>
                <w:rPr>
                  <w:rFonts w:ascii="Cambria Math" w:hAnsi="Cambria Math"/>
                  <w:i/>
                </w:rPr>
              </m:ctrlPr>
            </m:dPr>
            <m:e>
              <m:r>
                <w:rPr>
                  <w:rFonts w:ascii="Cambria Math" w:hAnsi="Cambria Math"/>
                </w:rPr>
                <m:t>t,140</m:t>
              </m:r>
            </m:e>
          </m:d>
          <m:r>
            <w:rPr>
              <w:rFonts w:ascii="Cambria Math" w:hAnsi="Cambria Math"/>
            </w:rPr>
            <m:t>=</m:t>
          </m:r>
          <m:d>
            <m:dPr>
              <m:begChr m:val="{"/>
              <m:endChr m:val="}"/>
              <m:ctrlPr>
                <w:rPr>
                  <w:rFonts w:ascii="Cambria Math" w:hAnsi="Cambria Math"/>
                  <w:i/>
                </w:rPr>
              </m:ctrlPr>
            </m:dPr>
            <m:e>
              <m:r>
                <w:rPr>
                  <w:rFonts w:ascii="Cambria Math" w:hAnsi="Cambria Math"/>
                </w:rPr>
                <m:t xml:space="preserve"> 2, 16, 30,44,58,72,86,100,114,128</m:t>
              </m:r>
            </m:e>
          </m:d>
          <m:r>
            <w:rPr>
              <w:rFonts w:ascii="Cambria Math" w:hAnsi="Cambria Math"/>
            </w:rPr>
            <m:t>.</m:t>
          </m:r>
        </m:oMath>
      </m:oMathPara>
    </w:p>
    <w:p w14:paraId="183B3497" w14:textId="5BCB9CF6" w:rsidR="00593637" w:rsidRDefault="00BC74B9" w:rsidP="00F111F8">
      <w:r>
        <w:lastRenderedPageBreak/>
        <w:t>This mea</w:t>
      </w:r>
      <w:r w:rsidR="00862776">
        <w:t xml:space="preserve">ns than for a given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rsidR="00862776">
        <w:t>with single fron</w:t>
      </w:r>
      <w:r w:rsidR="00593637">
        <w:t>t</w:t>
      </w:r>
      <w:r w:rsidR="00862776">
        <w:t xml:space="preserve"> loaded DMRS, only 10 sequences are used</w:t>
      </w:r>
      <w:r w:rsidR="00BC47D4">
        <w:t xml:space="preserve"> </w:t>
      </w:r>
      <w:r w:rsidR="003C61AB">
        <w:t>(</w:t>
      </w:r>
      <w:r w:rsidR="00BC47D4">
        <w:t>irrespective of the numerology</w:t>
      </w:r>
      <w:r w:rsidR="003C61AB">
        <w:t>)</w:t>
      </w:r>
      <w:r w:rsidR="00862776">
        <w:t>. This is clearly not good from an interference randomization</w:t>
      </w:r>
      <w:r w:rsidR="00D070AC">
        <w:t xml:space="preserve"> perspective</w:t>
      </w:r>
      <w:r w:rsidR="00862776">
        <w:t>. Furthermore, an interfering cell with the same</w:t>
      </w:r>
      <w:r w:rsidR="00B50EBE">
        <w:t xml:space="preserve"> or partly overlapping</w:t>
      </w:r>
      <w:r w:rsidR="00862776">
        <w:t xml:space="preserve"> DMRS configuration will have the same cycle, so the mutual correlation </w:t>
      </w:r>
      <w:r w:rsidR="00D070AC">
        <w:t xml:space="preserve">will </w:t>
      </w:r>
      <w:r w:rsidR="00593637">
        <w:t xml:space="preserve">be poor, </w:t>
      </w:r>
      <w:r w:rsidR="00D070AC">
        <w:t>at least in a statisti</w:t>
      </w:r>
      <w:r w:rsidR="00593637">
        <w:t>cal sense</w:t>
      </w:r>
      <w:r w:rsidR="00862776">
        <w:t>.</w:t>
      </w:r>
    </w:p>
    <w:p w14:paraId="6EC93FA6" w14:textId="2F4C7F46" w:rsidR="00593637" w:rsidRDefault="00593637" w:rsidP="00F111F8">
      <w:r>
        <w:t>Another approach would be to introduce a wrap-around on the entire symbol index dependent term:</w:t>
      </w:r>
    </w:p>
    <w:p w14:paraId="24BB6930" w14:textId="794512C5" w:rsidR="00593637" w:rsidRPr="00593637" w:rsidRDefault="002F3A6D" w:rsidP="00F111F8">
      <m:oMathPara>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11</m:t>
              </m:r>
            </m:sup>
          </m:sSup>
          <m:r>
            <w:rPr>
              <w:rFonts w:ascii="Cambria Math" w:hAnsi="Cambria Math"/>
            </w:rPr>
            <m:t>mod(</m:t>
          </m:r>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t+7</m:t>
                      </m:r>
                    </m:e>
                  </m:d>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+1</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20</m:t>
                      </m:r>
                    </m:sup>
                  </m:sSup>
                  <m:r>
                    <w:rPr>
                      <w:rFonts w:ascii="Cambria Math" w:hAnsi="Cambria Math"/>
                    </w:rPr>
                    <m:t>)</m:t>
                  </m:r>
                </m:e>
              </m:groupChr>
            </m:e>
            <m:lim>
              <m:r>
                <w:rPr>
                  <w:rFonts w:ascii="Cambria Math" w:hAnsi="Cambria Math"/>
                </w:rPr>
                <m:t xml:space="preserve">19 bit </m:t>
              </m:r>
              <m:d>
                <m:dPr>
                  <m:ctrlPr>
                    <w:rPr>
                      <w:rFonts w:ascii="Cambria Math" w:hAnsi="Cambria Math"/>
                      <w:i/>
                    </w:rPr>
                  </m:ctrlPr>
                </m:dPr>
                <m:e>
                  <m:r>
                    <w:rPr>
                      <w:rFonts w:ascii="Cambria Math" w:hAnsi="Cambria Math"/>
                    </w:rPr>
                    <m:t>MSBs</m:t>
                  </m:r>
                </m:e>
              </m:d>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+1</m:t>
                  </m:r>
                </m:e>
              </m:groupChr>
            </m:e>
            <m:lim>
              <m:r>
                <w:rPr>
                  <w:rFonts w:ascii="Cambria Math" w:hAnsi="Cambria Math"/>
                </w:rPr>
                <m:t xml:space="preserve">11 bit </m:t>
              </m:r>
              <m:d>
                <m:dPr>
                  <m:ctrlPr>
                    <w:rPr>
                      <w:rFonts w:ascii="Cambria Math" w:hAnsi="Cambria Math"/>
                      <w:i/>
                    </w:rPr>
                  </m:ctrlPr>
                </m:dPr>
                <m:e>
                  <m:r>
                    <w:rPr>
                      <w:rFonts w:ascii="Cambria Math" w:hAnsi="Cambria Math"/>
                    </w:rPr>
                    <m:t>LSBs</m:t>
                  </m:r>
                </m:e>
              </m:d>
            </m:lim>
          </m:limLow>
          <m:r>
            <w:rPr>
              <w:rFonts w:ascii="Cambria Math" w:hAnsi="Cambria Math"/>
            </w:rPr>
            <m:t xml:space="preserve">,    </m:t>
          </m:r>
        </m:oMath>
      </m:oMathPara>
    </w:p>
    <w:p w14:paraId="2910A098" w14:textId="2FF7D256" w:rsidR="00DA4D80" w:rsidRDefault="00CC0A08" w:rsidP="00F111F8">
      <w:r>
        <w:t>where t</w:t>
      </w:r>
      <w:r w:rsidR="00EE48F0">
        <w:t>he wrap around range</w:t>
      </w:r>
      <w:r w:rsidR="00593637">
        <w:t xml:space="preserve"> </w:t>
      </w:r>
      <w:r>
        <w:t xml:space="preserve">is </w:t>
      </w:r>
      <w:r w:rsidR="00593637">
        <w:t>selected to get the desired bit</w:t>
      </w:r>
      <w:r w:rsidR="00DA4D80">
        <w:t>-</w:t>
      </w:r>
      <w:r w:rsidR="00593637">
        <w:t>wi</w:t>
      </w:r>
      <w:r w:rsidR="00DA4D80">
        <w:t>d</w:t>
      </w:r>
      <w:r w:rsidR="00593637">
        <w:t xml:space="preserve">th of the first term. Here we note that the wrap-around </w:t>
      </w:r>
      <w:r w:rsidR="00EE48F0">
        <w:t xml:space="preserve">range </w:t>
      </w:r>
      <w:r w:rsidR="00593637">
        <w:t xml:space="preserve">will be dependent on the configured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rsidR="00DA4D80">
        <w:t xml:space="preserve">, i.e. the amount of randomization will depend on the scrambling ID which evidently is an undesirable property of an initialization design. Furthermore, there will be cases where different scrambling IDs, </w:t>
      </w:r>
      <w:r>
        <w:t xml:space="preserve">for </w:t>
      </w:r>
      <w:r w:rsidR="00DA4D80">
        <w:t xml:space="preserve">same time instant </w:t>
      </w:r>
      <m:oMath>
        <m:r>
          <w:rPr>
            <w:rFonts w:ascii="Cambria Math" w:hAnsi="Cambria Math"/>
          </w:rPr>
          <m:t xml:space="preserve">t, </m:t>
        </m:r>
      </m:oMath>
      <w:r w:rsidR="00DA4D80">
        <w:t xml:space="preserve">results in </w:t>
      </w:r>
      <w:r>
        <w:t xml:space="preserve">the </w:t>
      </w:r>
      <w:r w:rsidR="00DA4D80">
        <w:t xml:space="preserve">same value of the first term. </w:t>
      </w:r>
      <w:r w:rsidR="00084CE8">
        <w:t>This is evidently an</w:t>
      </w:r>
      <w:r w:rsidR="00DA4D80">
        <w:t xml:space="preserve"> </w:t>
      </w:r>
      <w:r w:rsidR="00084CE8">
        <w:t>un</w:t>
      </w:r>
      <w:r w:rsidR="00DA4D80">
        <w:t xml:space="preserve">desirable </w:t>
      </w:r>
      <w:r w:rsidR="00084CE8">
        <w:t xml:space="preserve">property </w:t>
      </w:r>
      <w:r w:rsidR="00DA4D80">
        <w:t>as discussed in the previous section.</w:t>
      </w:r>
    </w:p>
    <w:p w14:paraId="0FE677DB" w14:textId="4AFFA55B" w:rsidR="00593637" w:rsidRDefault="002E0928" w:rsidP="00F111F8">
      <w:r>
        <w:t>The</w:t>
      </w:r>
      <w:r w:rsidR="00DA0EB0">
        <w:t xml:space="preserve"> effect </w:t>
      </w:r>
      <w:r>
        <w:t>of</w:t>
      </w:r>
      <w:r w:rsidR="00737224">
        <w:t xml:space="preserve"> the number of unique sequences per scrambling ID is demonstrated </w:t>
      </w:r>
      <w:r w:rsidR="00DA0EB0">
        <w:t xml:space="preserve">in Section </w:t>
      </w:r>
      <w:r w:rsidR="00DA0EB0">
        <w:fldChar w:fldCharType="begin"/>
      </w:r>
      <w:r w:rsidR="00DA0EB0">
        <w:instrText xml:space="preserve"> REF _Ref499280032 \r \h </w:instrText>
      </w:r>
      <w:r w:rsidR="00DA0EB0">
        <w:fldChar w:fldCharType="separate"/>
      </w:r>
      <w:r w:rsidR="00DA0EB0">
        <w:t>2.6.4</w:t>
      </w:r>
      <w:r w:rsidR="00DA0EB0">
        <w:fldChar w:fldCharType="end"/>
      </w:r>
      <w:r w:rsidR="00DA0EB0">
        <w:t>.</w:t>
      </w:r>
    </w:p>
    <w:p w14:paraId="05BC7901" w14:textId="265606DB" w:rsidR="00DA0EB0" w:rsidRPr="0023565D" w:rsidRDefault="00737224" w:rsidP="00DA0EB0">
      <w:pPr>
        <w:pStyle w:val="Observation"/>
      </w:pPr>
      <w:r>
        <w:t xml:space="preserve">Reducing the range of the </w:t>
      </w:r>
      <w:r w:rsidR="00DA0EB0" w:rsidRPr="0023565D">
        <w:t xml:space="preserve">time </w:t>
      </w:r>
      <w:r w:rsidR="0023565D" w:rsidRPr="0023565D">
        <w:t>counter</w:t>
      </w:r>
      <w:r w:rsidR="00DA0EB0" w:rsidRPr="0023565D">
        <w:t xml:space="preserve"> may result in fewer unique sequences per scrambling ID and hence poor randomization of the interference</w:t>
      </w:r>
      <w:r w:rsidR="002E0928">
        <w:t>.</w:t>
      </w:r>
    </w:p>
    <w:p w14:paraId="47765772" w14:textId="0C408DD0" w:rsidR="003C61AB" w:rsidRPr="0023565D" w:rsidRDefault="00E55372" w:rsidP="003C61AB">
      <w:pPr>
        <w:pStyle w:val="Proposal"/>
      </w:pPr>
      <w:bookmarkStart w:id="62" w:name="_Toc499537704"/>
      <w:bookmarkStart w:id="63" w:name="_Toc499570836"/>
      <w:r w:rsidRPr="0023565D">
        <w:t>Consider including a dependency on the frame counter in the se</w:t>
      </w:r>
      <w:r w:rsidR="00981369">
        <w:t xml:space="preserve">quence initialization </w:t>
      </w:r>
      <w:r w:rsidRPr="0023565D">
        <w:t>to increase the number of unique sequences used for any given scrambling ID.</w:t>
      </w:r>
      <w:bookmarkEnd w:id="62"/>
      <w:bookmarkEnd w:id="63"/>
    </w:p>
    <w:p w14:paraId="2FA329B0" w14:textId="3C81F0D5" w:rsidR="00215BA7" w:rsidRDefault="00215BA7" w:rsidP="00215BA7">
      <w:pPr>
        <w:pStyle w:val="Heading2"/>
      </w:pPr>
      <w:bookmarkStart w:id="64" w:name="_Toc499537705"/>
      <w:bookmarkStart w:id="65" w:name="_Toc499570837"/>
      <w:r>
        <w:t>Simulation results</w:t>
      </w:r>
      <w:bookmarkEnd w:id="60"/>
      <w:bookmarkEnd w:id="61"/>
      <w:bookmarkEnd w:id="64"/>
      <w:bookmarkEnd w:id="65"/>
    </w:p>
    <w:p w14:paraId="6AF8D703" w14:textId="6A60E32C" w:rsidR="00D827A4" w:rsidRDefault="00E70ED6" w:rsidP="00D3743C">
      <w:pPr>
        <w:pStyle w:val="Heading3"/>
      </w:pPr>
      <w:bookmarkStart w:id="66" w:name="_Toc498710567"/>
      <w:bookmarkStart w:id="67" w:name="_Toc499537706"/>
      <w:bookmarkStart w:id="68" w:name="_Toc499570838"/>
      <w:r>
        <w:t>Evaluation methodology</w:t>
      </w:r>
      <w:bookmarkEnd w:id="66"/>
      <w:bookmarkEnd w:id="67"/>
      <w:bookmarkEnd w:id="68"/>
    </w:p>
    <w:p w14:paraId="21F7FBA2" w14:textId="3A8F76EA" w:rsidR="00E70ED6" w:rsidRPr="00D3743C" w:rsidRDefault="00E70ED6" w:rsidP="00D3743C">
      <w:r>
        <w:t>Seq</w:t>
      </w:r>
      <w:r w:rsidR="00735489">
        <w:t>uences where generated using different seed generation formulas</w:t>
      </w:r>
      <w:r w:rsidR="00D20E28">
        <w:t xml:space="preserve">, </w:t>
      </w:r>
      <w:r w:rsidR="00B55191">
        <w:t>including the one</w:t>
      </w:r>
      <w:r w:rsidR="00D20E28">
        <w:t xml:space="preserve"> defined for LTE</w:t>
      </w:r>
      <w:r>
        <w:t xml:space="preserve">. Pairs of </w:t>
      </w:r>
      <w:r w:rsidR="00CC385F" w:rsidRPr="008F6DF5">
        <w:rPr>
          <w:position w:val="-10"/>
        </w:rPr>
        <w:object w:dxaOrig="360" w:dyaOrig="340" w14:anchorId="028960F7">
          <v:shape id="_x0000_i1030" type="#_x0000_t75" style="width:18.15pt;height:16.55pt" o:ole="">
            <v:imagedata r:id="rId23" o:title=""/>
          </v:shape>
          <o:OLEObject Type="Embed" ProgID="Equation.3" ShapeID="_x0000_i1030" DrawAspect="Content" ObjectID="_1573300683" r:id="rId24"/>
        </w:object>
      </w:r>
      <w:r w:rsidR="00CC385F">
        <w:t>, (</w:t>
      </w:r>
      <w:r w:rsidR="0092537E" w:rsidRPr="00D3743C">
        <w:rPr>
          <w:position w:val="-10"/>
        </w:rPr>
        <w:object w:dxaOrig="360" w:dyaOrig="360" w14:anchorId="445E59F2">
          <v:shape id="_x0000_i1031" type="#_x0000_t75" style="width:18.15pt;height:18.15pt" o:ole="">
            <v:imagedata r:id="rId25" o:title=""/>
          </v:shape>
          <o:OLEObject Type="Embed" ProgID="Equation.3" ShapeID="_x0000_i1031" DrawAspect="Content" ObjectID="_1573300684" r:id="rId26"/>
        </w:object>
      </w:r>
      <w:r w:rsidR="00CC385F">
        <w:t>,</w:t>
      </w:r>
      <w:r w:rsidR="0092537E" w:rsidRPr="008F6DF5">
        <w:rPr>
          <w:position w:val="-10"/>
        </w:rPr>
        <w:object w:dxaOrig="360" w:dyaOrig="360" w14:anchorId="5BEF7FF9">
          <v:shape id="_x0000_i1032" type="#_x0000_t75" style="width:18.15pt;height:18.15pt" o:ole="">
            <v:imagedata r:id="rId27" o:title=""/>
          </v:shape>
          <o:OLEObject Type="Embed" ProgID="Equation.3" ShapeID="_x0000_i1032" DrawAspect="Content" ObjectID="_1573300685" r:id="rId28"/>
        </w:object>
      </w:r>
      <w:r w:rsidR="00CC385F">
        <w:t>)</w:t>
      </w:r>
      <w:r w:rsidR="0092537E">
        <w:t xml:space="preserve"> </w:t>
      </w:r>
      <w:r>
        <w:t xml:space="preserve">where </w:t>
      </w:r>
      <w:r w:rsidR="00735489">
        <w:t>drawn</w:t>
      </w:r>
      <w:r>
        <w:t xml:space="preserve"> based </w:t>
      </w:r>
      <w:r w:rsidR="00735489">
        <w:t>from</w:t>
      </w:r>
      <w:r>
        <w:t xml:space="preserve"> a uniform distribution covering the full range (0 to </w:t>
      </w:r>
      <w:r w:rsidR="002940A0">
        <w:t>1023 when evaluating 10-</w:t>
      </w:r>
      <w:r w:rsidR="00D20E28">
        <w:t xml:space="preserve">bit scrambling IDs, and 0-32767 </w:t>
      </w:r>
      <w:r w:rsidR="002940A0">
        <w:t>when evaluating 15-</w:t>
      </w:r>
      <w:r w:rsidR="007F32DE">
        <w:t>bit</w:t>
      </w:r>
      <w:r w:rsidR="00D20E28">
        <w:t xml:space="preserve"> scrambling ID). The correlation </w:t>
      </w:r>
      <w:r w:rsidR="002A1BF6">
        <w:t xml:space="preserve">between </w:t>
      </w:r>
      <w:r w:rsidR="00CC385F">
        <w:t>the</w:t>
      </w:r>
      <w:r w:rsidR="0092537E">
        <w:t xml:space="preserve"> sequence</w:t>
      </w:r>
      <w:r w:rsidR="00D20E28">
        <w:t xml:space="preserve"> (of length 48</w:t>
      </w:r>
      <w:r w:rsidR="001F1B6D">
        <w:t xml:space="preserve"> in the presented examples, other lengths show the same behaviour</w:t>
      </w:r>
      <w:r w:rsidR="00D20E28">
        <w:t xml:space="preserve">) generated </w:t>
      </w:r>
      <w:r w:rsidR="0092537E">
        <w:t>by</w:t>
      </w:r>
      <w:r w:rsidR="0092537E" w:rsidRPr="008F6DF5">
        <w:rPr>
          <w:position w:val="-10"/>
        </w:rPr>
        <w:object w:dxaOrig="360" w:dyaOrig="360" w14:anchorId="6F7B6873">
          <v:shape id="_x0000_i1033" type="#_x0000_t75" style="width:18.15pt;height:18.15pt" o:ole="">
            <v:imagedata r:id="rId29" o:title=""/>
          </v:shape>
          <o:OLEObject Type="Embed" ProgID="Equation.3" ShapeID="_x0000_i1033" DrawAspect="Content" ObjectID="_1573300686" r:id="rId30"/>
        </w:object>
      </w:r>
      <w:r w:rsidR="0092537E">
        <w:t>and the sequence generated by</w:t>
      </w:r>
      <w:r w:rsidR="0092537E" w:rsidRPr="008F6DF5">
        <w:rPr>
          <w:position w:val="-10"/>
        </w:rPr>
        <w:object w:dxaOrig="360" w:dyaOrig="360" w14:anchorId="33D8B4D0">
          <v:shape id="_x0000_i1034" type="#_x0000_t75" style="width:18.15pt;height:18.15pt" o:ole="">
            <v:imagedata r:id="rId31" o:title=""/>
          </v:shape>
          <o:OLEObject Type="Embed" ProgID="Equation.3" ShapeID="_x0000_i1034" DrawAspect="Content" ObjectID="_1573300687" r:id="rId32"/>
        </w:object>
      </w:r>
      <w:r w:rsidR="0092537E">
        <w:t xml:space="preserve"> </w:t>
      </w:r>
      <w:r w:rsidR="00D20E28">
        <w:t xml:space="preserve">was </w:t>
      </w:r>
      <w:r w:rsidR="0092537E">
        <w:t>computed</w:t>
      </w:r>
      <w:r w:rsidR="00D20E28">
        <w:t xml:space="preserve"> for the full range of</w:t>
      </w:r>
      <w:r w:rsidR="002A1BF6">
        <w:t xml:space="preserve"> the symbol counter</w:t>
      </w:r>
      <w:r w:rsidR="00D20E28">
        <w:t xml:space="preserve"> </w:t>
      </w:r>
      <m:oMath>
        <m:r>
          <w:rPr>
            <w:rFonts w:ascii="Cambria Math" w:hAnsi="Cambria Math"/>
          </w:rPr>
          <m:t xml:space="preserve">t </m:t>
        </m:r>
      </m:oMath>
      <w:r w:rsidR="00D20E28">
        <w:t>(</w:t>
      </w:r>
      <w:r w:rsidR="0002072C">
        <w:t>1</w:t>
      </w:r>
      <w:r w:rsidR="00D20E28">
        <w:t>…</w:t>
      </w:r>
      <w:r w:rsidR="00890E6D">
        <w:t>14</w:t>
      </w:r>
      <w:r w:rsidR="0002072C">
        <w:t>0</w:t>
      </w:r>
      <w:r w:rsidR="00387EA4">
        <w:t xml:space="preserve">, when comparing with LTE, </w:t>
      </w:r>
      <w:r w:rsidR="00890E6D">
        <w:t>1</w:t>
      </w:r>
      <w:r w:rsidR="0004699A">
        <w:t xml:space="preserve"> … </w:t>
      </w:r>
      <w:r w:rsidR="00387EA4">
        <w:t>44</w:t>
      </w:r>
      <w:r w:rsidR="00890E6D">
        <w:t>80</w:t>
      </w:r>
      <w:r w:rsidR="00387EA4">
        <w:t xml:space="preserve"> when not)</w:t>
      </w:r>
      <w:r w:rsidR="00D20E28">
        <w:t xml:space="preserve">. </w:t>
      </w:r>
      <w:r w:rsidR="00735489">
        <w:t>The resulting c</w:t>
      </w:r>
      <w:r w:rsidR="00D20E28">
        <w:t>orrelation</w:t>
      </w:r>
      <w:r w:rsidR="00735489">
        <w:t xml:space="preserve"> values</w:t>
      </w:r>
      <w:r w:rsidR="00D20E28">
        <w:t xml:space="preserve"> where then plotted either as a CDF (across all time instances) per randomly picked pair of </w:t>
      </w:r>
      <w:r w:rsidR="002A1BF6">
        <w:t xml:space="preserve"> </w:t>
      </w:r>
      <w:r w:rsidR="002A1BF6" w:rsidRPr="008F6DF5">
        <w:rPr>
          <w:position w:val="-10"/>
        </w:rPr>
        <w:object w:dxaOrig="360" w:dyaOrig="340" w14:anchorId="41BB4D30">
          <v:shape id="_x0000_i1035" type="#_x0000_t75" style="width:18.15pt;height:16.55pt" o:ole="">
            <v:imagedata r:id="rId33" o:title=""/>
          </v:shape>
          <o:OLEObject Type="Embed" ProgID="Equation.3" ShapeID="_x0000_i1035" DrawAspect="Content" ObjectID="_1573300688" r:id="rId34"/>
        </w:object>
      </w:r>
      <w:r w:rsidR="00D20E28">
        <w:t>, or as a histogram of the 95</w:t>
      </w:r>
      <w:r w:rsidR="0092537E">
        <w:t>th</w:t>
      </w:r>
      <w:r w:rsidR="00D20E28">
        <w:t xml:space="preserve"> percentile of the correlation (across all random </w:t>
      </w:r>
      <w:r w:rsidR="00D20E28" w:rsidRPr="008F6DF5">
        <w:rPr>
          <w:position w:val="-10"/>
        </w:rPr>
        <w:object w:dxaOrig="360" w:dyaOrig="340" w14:anchorId="6AE11908">
          <v:shape id="_x0000_i1036" type="#_x0000_t75" style="width:18.15pt;height:16.55pt" o:ole="">
            <v:imagedata r:id="rId33" o:title=""/>
          </v:shape>
          <o:OLEObject Type="Embed" ProgID="Equation.3" ShapeID="_x0000_i1036" DrawAspect="Content" ObjectID="_1573300689" r:id="rId35"/>
        </w:object>
      </w:r>
      <w:r w:rsidR="0092537E">
        <w:t>pairs</w:t>
      </w:r>
      <w:r w:rsidR="00D20E28">
        <w:t>).</w:t>
      </w:r>
    </w:p>
    <w:p w14:paraId="6F89957A" w14:textId="07667E56" w:rsidR="00215BA7" w:rsidRDefault="00215BA7" w:rsidP="00215BA7">
      <w:pPr>
        <w:pStyle w:val="Heading3"/>
      </w:pPr>
      <w:bookmarkStart w:id="69" w:name="_Toc498710568"/>
      <w:bookmarkStart w:id="70" w:name="_Toc499537707"/>
      <w:bookmarkStart w:id="71" w:name="_Toc499570839"/>
      <w:r>
        <w:t xml:space="preserve">Results comparing LTE + </w:t>
      </w:r>
      <w:r w:rsidR="002940A0">
        <w:t>simple + proposed scheme for 10-</w:t>
      </w:r>
      <w:r>
        <w:t>bit scrambling ID</w:t>
      </w:r>
      <w:bookmarkEnd w:id="69"/>
      <w:bookmarkEnd w:id="70"/>
      <w:bookmarkEnd w:id="71"/>
    </w:p>
    <w:p w14:paraId="45C083BA" w14:textId="613428A5" w:rsidR="00EE48D8" w:rsidRDefault="00735489" w:rsidP="00D3743C">
      <w:r>
        <w:t>To</w:t>
      </w:r>
      <w:r w:rsidR="00EE48D8" w:rsidRPr="00D3743C">
        <w:t xml:space="preserve"> </w:t>
      </w:r>
      <w:r>
        <w:t>allow</w:t>
      </w:r>
      <w:r w:rsidR="00EE48D8" w:rsidRPr="00D3743C">
        <w:t xml:space="preserve"> comparison to the seed definition formula </w:t>
      </w:r>
      <w:r w:rsidR="001F1B6D">
        <w:t>used in</w:t>
      </w:r>
      <w:r w:rsidR="001F1B6D" w:rsidRPr="00D3743C">
        <w:t xml:space="preserve"> </w:t>
      </w:r>
      <w:r w:rsidR="00EE48D8" w:rsidRPr="00D3743C">
        <w:t xml:space="preserve">for LTE, we restrict the RS specific scrambling ID </w:t>
      </w:r>
      <w:r w:rsidR="00EE48D8" w:rsidRPr="00D3743C">
        <w:rPr>
          <w:position w:val="-10"/>
        </w:rPr>
        <w:object w:dxaOrig="360" w:dyaOrig="360" w14:anchorId="17BD01C8">
          <v:shape id="_x0000_i1037" type="#_x0000_t75" style="width:18.15pt;height:18.15pt" o:ole="">
            <v:imagedata r:id="rId36" o:title=""/>
          </v:shape>
          <o:OLEObject Type="Embed" ProgID="Equation.3" ShapeID="_x0000_i1037" DrawAspect="Content" ObjectID="_1573300690" r:id="rId37"/>
        </w:object>
      </w:r>
      <w:r w:rsidR="00EE48D8" w:rsidRPr="00D3743C">
        <w:t>to the range 0…1023</w:t>
      </w:r>
      <w:r w:rsidR="008C3BC2">
        <w:t xml:space="preserve"> (B = 10)</w:t>
      </w:r>
      <w:r w:rsidR="00EE48D8" w:rsidRPr="00D3743C">
        <w:t xml:space="preserve"> (although we</w:t>
      </w:r>
      <w:r w:rsidR="0002072C">
        <w:t xml:space="preserve"> propose to use 15-</w:t>
      </w:r>
      <w:r w:rsidR="00EE48D8" w:rsidRPr="00D3743C">
        <w:t xml:space="preserve">bits with a correspondingly larger range), and the range of </w:t>
      </w:r>
      <w:r w:rsidR="0002072C" w:rsidRPr="0002072C">
        <w:rPr>
          <w:position w:val="-6"/>
        </w:rPr>
        <w:object w:dxaOrig="139" w:dyaOrig="220" w14:anchorId="7BAFEB6A">
          <v:shape id="_x0000_i1038" type="#_x0000_t75" style="width:6.4pt;height:11.2pt" o:ole="">
            <v:imagedata r:id="rId38" o:title=""/>
          </v:shape>
          <o:OLEObject Type="Embed" ProgID="Equation.3" ShapeID="_x0000_i1038" DrawAspect="Content" ObjectID="_1573300691" r:id="rId39"/>
        </w:object>
      </w:r>
      <w:r w:rsidR="00EE48D8" w:rsidRPr="00D3743C">
        <w:t xml:space="preserve">to </w:t>
      </w:r>
      <w:r w:rsidR="001F1B6D">
        <w:t>1</w:t>
      </w:r>
      <w:r w:rsidR="00EE48D8" w:rsidRPr="00D3743C">
        <w:t>…1</w:t>
      </w:r>
      <w:r w:rsidR="001F1B6D">
        <w:t>40</w:t>
      </w:r>
      <w:r>
        <w:t xml:space="preserve"> in this section</w:t>
      </w:r>
      <w:r w:rsidR="00EE48D8" w:rsidRPr="00D3743C">
        <w:t>. Three alternative formulations of the scrambling seed where tested:</w:t>
      </w:r>
    </w:p>
    <w:p w14:paraId="638F1C14" w14:textId="1C658328" w:rsidR="0002072C" w:rsidRDefault="002F3A6D" w:rsidP="0002072C">
      <w:pPr>
        <w:pStyle w:val="ListParagraph"/>
        <w:numPr>
          <w:ilvl w:val="0"/>
          <w:numId w:val="24"/>
        </w:numPr>
      </w:pPr>
      <m:oMath>
        <m:sSubSup>
          <m:sSubSupPr>
            <m:ctrlPr>
              <w:rPr>
                <w:rFonts w:ascii="Cambria Math" w:eastAsia="Times New Roman" w:hAnsi="Cambria Math"/>
                <w:i/>
                <w:szCs w:val="20"/>
                <w:lang w:eastAsia="zh-CN"/>
              </w:rPr>
            </m:ctrlPr>
          </m:sSubSupPr>
          <m:e>
            <m:r>
              <w:rPr>
                <w:rFonts w:ascii="Cambria Math" w:hAnsi="Cambria Math"/>
              </w:rPr>
              <m:t>c</m:t>
            </m:r>
          </m:e>
          <m:sub>
            <m:r>
              <w:rPr>
                <w:rFonts w:ascii="Cambria Math" w:hAnsi="Cambria Math"/>
              </w:rPr>
              <m:t>init</m:t>
            </m:r>
          </m:sub>
          <m:sup>
            <m:r>
              <w:rPr>
                <w:rFonts w:ascii="Cambria Math" w:hAnsi="Cambria Math"/>
              </w:rPr>
              <m:t>proposed</m:t>
            </m:r>
          </m:sup>
        </m:sSubSup>
        <m:r>
          <w:rPr>
            <w:rFonts w:ascii="Cambria Math" w:hAnsi="Cambria Math"/>
          </w:rPr>
          <m:t>=</m:t>
        </m:r>
        <m:sSup>
          <m:sSupPr>
            <m:ctrlPr>
              <w:rPr>
                <w:rFonts w:ascii="Cambria Math" w:eastAsia="Times New Roman" w:hAnsi="Cambria Math"/>
                <w:i/>
                <w:szCs w:val="20"/>
                <w:lang w:eastAsia="zh-CN"/>
              </w:rPr>
            </m:ctrlPr>
          </m:sSupPr>
          <m:e>
            <m:r>
              <w:rPr>
                <w:rFonts w:ascii="Cambria Math" w:hAnsi="Cambria Math"/>
              </w:rPr>
              <m:t>2</m:t>
            </m:r>
          </m:e>
          <m:sup>
            <m:r>
              <w:rPr>
                <w:rFonts w:ascii="Cambria Math" w:hAnsi="Cambria Math"/>
              </w:rPr>
              <m:t>B</m:t>
            </m:r>
          </m:sup>
        </m:sSup>
        <m:r>
          <w:rPr>
            <w:rFonts w:ascii="Cambria Math" w:hAnsi="Cambria Math"/>
          </w:rPr>
          <m:t>∙</m:t>
        </m:r>
        <m:d>
          <m:dPr>
            <m:ctrlPr>
              <w:rPr>
                <w:rFonts w:ascii="Cambria Math" w:eastAsia="Times New Roman" w:hAnsi="Cambria Math"/>
                <w:i/>
                <w:szCs w:val="20"/>
                <w:lang w:eastAsia="zh-CN"/>
              </w:rPr>
            </m:ctrlPr>
          </m:dPr>
          <m:e>
            <m:r>
              <w:rPr>
                <w:rFonts w:ascii="Cambria Math" w:hAnsi="Cambria Math"/>
              </w:rPr>
              <m:t>t∙Z+</m:t>
            </m:r>
            <m:sSub>
              <m:sSubPr>
                <m:ctrlPr>
                  <w:rPr>
                    <w:rFonts w:ascii="Cambria Math" w:eastAsia="Times New Roman" w:hAnsi="Cambria Math"/>
                    <w:i/>
                    <w:szCs w:val="20"/>
                    <w:lang w:eastAsia="zh-CN"/>
                  </w:rPr>
                </m:ctrlPr>
              </m:sSubPr>
              <m:e>
                <m:r>
                  <w:rPr>
                    <w:rFonts w:ascii="Cambria Math" w:hAnsi="Cambria Math"/>
                  </w:rPr>
                  <m:t>n</m:t>
                </m:r>
              </m:e>
              <m:sub>
                <m:r>
                  <w:rPr>
                    <w:rFonts w:ascii="Cambria Math" w:hAnsi="Cambria Math"/>
                  </w:rPr>
                  <m:t>ID</m:t>
                </m:r>
              </m:sub>
            </m:sSub>
            <m:r>
              <w:rPr>
                <w:rFonts w:ascii="Cambria Math" w:hAnsi="Cambria Math"/>
              </w:rPr>
              <m:t>+</m:t>
            </m:r>
            <m:sSub>
              <m:sSubPr>
                <m:ctrlPr>
                  <w:rPr>
                    <w:rFonts w:ascii="Cambria Math" w:eastAsia="Times New Roman" w:hAnsi="Cambria Math"/>
                    <w:i/>
                    <w:szCs w:val="20"/>
                    <w:lang w:eastAsia="zh-CN"/>
                  </w:rPr>
                </m:ctrlPr>
              </m:sSubPr>
              <m:e>
                <m:r>
                  <w:rPr>
                    <w:rFonts w:ascii="Cambria Math" w:hAnsi="Cambria Math"/>
                  </w:rPr>
                  <m:t>n</m:t>
                </m:r>
              </m:e>
              <m:sub>
                <m:r>
                  <w:rPr>
                    <w:rFonts w:ascii="Cambria Math" w:hAnsi="Cambria Math"/>
                  </w:rPr>
                  <m:t>RStype</m:t>
                </m:r>
              </m:sub>
            </m:sSub>
          </m:e>
        </m:d>
        <m:r>
          <w:rPr>
            <w:rFonts w:ascii="Cambria Math" w:hAnsi="Cambria Math"/>
          </w:rPr>
          <m:t>∙M+</m:t>
        </m:r>
        <m:sSub>
          <m:sSubPr>
            <m:ctrlPr>
              <w:rPr>
                <w:rFonts w:ascii="Cambria Math" w:eastAsia="Times New Roman" w:hAnsi="Cambria Math"/>
                <w:i/>
                <w:szCs w:val="20"/>
                <w:lang w:eastAsia="zh-CN"/>
              </w:rPr>
            </m:ctrlPr>
          </m:sSubPr>
          <m:e>
            <m:r>
              <w:rPr>
                <w:rFonts w:ascii="Cambria Math" w:hAnsi="Cambria Math"/>
              </w:rPr>
              <m:t>n</m:t>
            </m:r>
          </m:e>
          <m:sub>
            <m:r>
              <w:rPr>
                <w:rFonts w:ascii="Cambria Math" w:hAnsi="Cambria Math"/>
              </w:rPr>
              <m:t>ID</m:t>
            </m:r>
          </m:sub>
        </m:sSub>
      </m:oMath>
      <w:r w:rsidR="0002072C">
        <w:t xml:space="preserve"> , where </w:t>
      </w:r>
      <m:oMath>
        <m:r>
          <w:rPr>
            <w:rFonts w:ascii="Cambria Math" w:hAnsi="Cambria Math"/>
          </w:rPr>
          <m:t>Z=7, M=997</m:t>
        </m:r>
      </m:oMath>
      <w:r w:rsidR="0002072C">
        <w:t xml:space="preserve"> and </w:t>
      </w:r>
      <m:oMath>
        <m:sSub>
          <m:sSubPr>
            <m:ctrlPr>
              <w:rPr>
                <w:rFonts w:ascii="Cambria Math" w:hAnsi="Cambria Math"/>
                <w:i/>
              </w:rPr>
            </m:ctrlPr>
          </m:sSubPr>
          <m:e>
            <m:r>
              <w:rPr>
                <w:rFonts w:ascii="Cambria Math" w:hAnsi="Cambria Math"/>
              </w:rPr>
              <m:t>n</m:t>
            </m:r>
          </m:e>
          <m:sub>
            <m:r>
              <w:rPr>
                <w:rFonts w:ascii="Cambria Math" w:hAnsi="Cambria Math"/>
              </w:rPr>
              <m:t>RStype</m:t>
            </m:r>
          </m:sub>
        </m:sSub>
        <m:r>
          <w:rPr>
            <w:rFonts w:ascii="Cambria Math" w:hAnsi="Cambria Math"/>
          </w:rPr>
          <m:t>=1</m:t>
        </m:r>
      </m:oMath>
      <w:r w:rsidR="0002072C">
        <w:t>.</w:t>
      </w:r>
    </w:p>
    <w:p w14:paraId="7D65554B" w14:textId="77777777" w:rsidR="0002072C" w:rsidRDefault="0002072C" w:rsidP="0002072C">
      <w:pPr>
        <w:pStyle w:val="ListParagraph"/>
      </w:pPr>
    </w:p>
    <w:p w14:paraId="7C0C6D97" w14:textId="49C45D06" w:rsidR="0002072C" w:rsidRDefault="002F3A6D" w:rsidP="0002072C">
      <w:pPr>
        <w:pStyle w:val="ListParagraph"/>
        <w:numPr>
          <w:ilvl w:val="0"/>
          <w:numId w:val="24"/>
        </w:numPr>
      </w:pPr>
      <m:oMath>
        <m:sSubSup>
          <m:sSubSupPr>
            <m:ctrlPr>
              <w:rPr>
                <w:rFonts w:ascii="Cambria Math" w:eastAsia="Times New Roman" w:hAnsi="Cambria Math"/>
                <w:i/>
                <w:szCs w:val="20"/>
                <w:lang w:eastAsia="zh-CN"/>
              </w:rPr>
            </m:ctrlPr>
          </m:sSubSupPr>
          <m:e>
            <m:r>
              <w:rPr>
                <w:rFonts w:ascii="Cambria Math" w:eastAsia="Times New Roman" w:hAnsi="Cambria Math"/>
                <w:szCs w:val="20"/>
                <w:lang w:eastAsia="zh-CN"/>
              </w:rPr>
              <m:t>c</m:t>
            </m:r>
          </m:e>
          <m:sub>
            <m:r>
              <w:rPr>
                <w:rFonts w:ascii="Cambria Math" w:eastAsia="Times New Roman" w:hAnsi="Cambria Math"/>
                <w:szCs w:val="20"/>
                <w:lang w:eastAsia="zh-CN"/>
              </w:rPr>
              <m:t>init</m:t>
            </m:r>
          </m:sub>
          <m:sup>
            <m:r>
              <w:rPr>
                <w:rFonts w:ascii="Cambria Math" w:eastAsia="Times New Roman" w:hAnsi="Cambria Math"/>
                <w:szCs w:val="20"/>
                <w:lang w:eastAsia="zh-CN"/>
              </w:rPr>
              <m:t>LTE</m:t>
            </m:r>
          </m:sup>
        </m:sSubSup>
        <m:r>
          <w:rPr>
            <w:rFonts w:ascii="Cambria Math" w:eastAsia="Times New Roman" w:hAnsi="Cambria Math"/>
            <w:szCs w:val="20"/>
            <w:lang w:eastAsia="zh-CN"/>
          </w:rPr>
          <m:t>=</m:t>
        </m:r>
        <m:sSup>
          <m:sSupPr>
            <m:ctrlPr>
              <w:rPr>
                <w:rFonts w:ascii="Cambria Math" w:eastAsia="Times New Roman" w:hAnsi="Cambria Math"/>
                <w:i/>
                <w:szCs w:val="20"/>
                <w:lang w:eastAsia="zh-CN"/>
              </w:rPr>
            </m:ctrlPr>
          </m:sSupPr>
          <m:e>
            <m:r>
              <w:rPr>
                <w:rFonts w:ascii="Cambria Math" w:eastAsia="Times New Roman" w:hAnsi="Cambria Math"/>
                <w:szCs w:val="20"/>
                <w:lang w:eastAsia="zh-CN"/>
              </w:rPr>
              <m:t>2</m:t>
            </m:r>
          </m:e>
          <m:sup>
            <m:r>
              <w:rPr>
                <w:rFonts w:ascii="Cambria Math" w:eastAsia="Times New Roman" w:hAnsi="Cambria Math"/>
                <w:szCs w:val="20"/>
                <w:lang w:eastAsia="zh-CN"/>
              </w:rPr>
              <m:t>B</m:t>
            </m:r>
          </m:sup>
        </m:sSup>
        <m:r>
          <w:rPr>
            <w:rFonts w:ascii="Cambria Math" w:eastAsia="Times New Roman" w:hAnsi="Cambria Math"/>
            <w:szCs w:val="20"/>
            <w:lang w:eastAsia="zh-CN"/>
          </w:rPr>
          <m:t>∙</m:t>
        </m:r>
        <m:d>
          <m:dPr>
            <m:ctrlPr>
              <w:rPr>
                <w:rFonts w:ascii="Cambria Math" w:eastAsia="Times New Roman" w:hAnsi="Cambria Math"/>
                <w:i/>
                <w:szCs w:val="20"/>
                <w:lang w:eastAsia="zh-CN"/>
              </w:rPr>
            </m:ctrlPr>
          </m:dPr>
          <m:e>
            <m:r>
              <w:rPr>
                <w:rFonts w:ascii="Cambria Math" w:eastAsia="Times New Roman" w:hAnsi="Cambria Math"/>
                <w:szCs w:val="20"/>
                <w:lang w:eastAsia="zh-CN"/>
              </w:rPr>
              <m:t>t+7</m:t>
            </m:r>
          </m:e>
        </m:d>
        <m:r>
          <w:rPr>
            <w:rFonts w:ascii="Cambria Math" w:eastAsia="Times New Roman" w:hAnsi="Cambria Math"/>
            <w:szCs w:val="20"/>
            <w:lang w:eastAsia="zh-CN"/>
          </w:rPr>
          <m:t>∙</m:t>
        </m:r>
        <m:d>
          <m:dPr>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2n</m:t>
                </m:r>
              </m:e>
              <m:sub>
                <m:r>
                  <w:rPr>
                    <w:rFonts w:ascii="Cambria Math" w:hAnsi="Cambria Math"/>
                    <w:szCs w:val="20"/>
                    <w:lang w:eastAsia="zh-CN"/>
                  </w:rPr>
                  <m:t>ID</m:t>
                </m:r>
              </m:sub>
            </m:sSub>
            <m:r>
              <w:rPr>
                <w:rFonts w:ascii="Cambria Math" w:hAnsi="Cambria Math"/>
                <w:szCs w:val="20"/>
                <w:lang w:eastAsia="zh-CN"/>
              </w:rPr>
              <m:t>+1</m:t>
            </m:r>
          </m:e>
        </m:d>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2n</m:t>
            </m:r>
          </m:e>
          <m:sub>
            <m:r>
              <w:rPr>
                <w:rFonts w:ascii="Cambria Math" w:hAnsi="Cambria Math"/>
                <w:szCs w:val="20"/>
                <w:lang w:eastAsia="zh-CN"/>
              </w:rPr>
              <m:t>ID</m:t>
            </m:r>
          </m:sub>
        </m:sSub>
        <m:r>
          <w:rPr>
            <w:rFonts w:ascii="Cambria Math" w:hAnsi="Cambria Math"/>
            <w:szCs w:val="20"/>
            <w:lang w:eastAsia="zh-CN"/>
          </w:rPr>
          <m:t>+1</m:t>
        </m:r>
      </m:oMath>
      <w:r w:rsidR="0002072C">
        <w:rPr>
          <w:szCs w:val="20"/>
          <w:lang w:eastAsia="zh-CN"/>
        </w:rPr>
        <w:t xml:space="preserve">  </w:t>
      </w:r>
      <w:r w:rsidR="0002072C">
        <w:t>(as in LTE CRS/CSI-RS</w:t>
      </w:r>
      <w:r w:rsidR="006F098C">
        <w:t xml:space="preserve"> and normal CP</w:t>
      </w:r>
      <w:r w:rsidR="0002072C">
        <w:t>)</w:t>
      </w:r>
    </w:p>
    <w:p w14:paraId="2AF02C92" w14:textId="77777777" w:rsidR="006F098C" w:rsidRDefault="006F098C" w:rsidP="006F098C">
      <w:pPr>
        <w:pStyle w:val="ListParagraph"/>
      </w:pPr>
    </w:p>
    <w:p w14:paraId="0D317B76" w14:textId="63310BEF" w:rsidR="006F098C" w:rsidRDefault="002F3A6D" w:rsidP="0002072C">
      <w:pPr>
        <w:pStyle w:val="ListParagraph"/>
        <w:numPr>
          <w:ilvl w:val="0"/>
          <w:numId w:val="24"/>
        </w:numPr>
      </w:pPr>
      <m:oMath>
        <m:sSubSup>
          <m:sSubSupPr>
            <m:ctrlPr>
              <w:rPr>
                <w:rFonts w:ascii="Cambria Math" w:hAnsi="Cambria Math"/>
                <w:i/>
              </w:rPr>
            </m:ctrlPr>
          </m:sSubSupPr>
          <m:e>
            <m:r>
              <w:rPr>
                <w:rFonts w:ascii="Cambria Math" w:hAnsi="Cambria Math"/>
              </w:rPr>
              <m:t>c</m:t>
            </m:r>
          </m:e>
          <m:sub>
            <m:r>
              <w:rPr>
                <w:rFonts w:ascii="Cambria Math" w:hAnsi="Cambria Math"/>
              </w:rPr>
              <m:t>init</m:t>
            </m:r>
          </m:sub>
          <m:sup>
            <m:r>
              <w:rPr>
                <w:rFonts w:ascii="Cambria Math" w:hAnsi="Cambria Math"/>
              </w:rPr>
              <m:t>simple</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m:t>
            </m:r>
          </m:sub>
        </m:sSub>
      </m:oMath>
    </w:p>
    <w:p w14:paraId="660740E6" w14:textId="7422CB19" w:rsidR="00BA1A32" w:rsidRDefault="00BA1A32" w:rsidP="00D3743C">
      <w:r>
        <w:fldChar w:fldCharType="begin"/>
      </w:r>
      <w:r>
        <w:instrText xml:space="preserve"> REF _Ref497997503 \h </w:instrText>
      </w:r>
      <w:r>
        <w:fldChar w:fldCharType="separate"/>
      </w:r>
      <w:r w:rsidR="001712CB">
        <w:t xml:space="preserve">Figure </w:t>
      </w:r>
      <w:r w:rsidR="001712CB">
        <w:rPr>
          <w:noProof/>
        </w:rPr>
        <w:t>1</w:t>
      </w:r>
      <w:r>
        <w:fldChar w:fldCharType="end"/>
      </w:r>
      <w:r>
        <w:t>, shows CDF</w:t>
      </w:r>
      <w:r w:rsidR="00735489">
        <w:t>s</w:t>
      </w:r>
      <w:r>
        <w:t xml:space="preserve"> across time for 15 randomly picked RS IDs using the three alternative scrambling seed formulations. </w:t>
      </w:r>
      <w:r>
        <w:fldChar w:fldCharType="begin"/>
      </w:r>
      <w:r>
        <w:instrText xml:space="preserve"> REF _Ref497997504 \h </w:instrText>
      </w:r>
      <w:r>
        <w:fldChar w:fldCharType="separate"/>
      </w:r>
      <w:r w:rsidR="001712CB">
        <w:t xml:space="preserve">Figure </w:t>
      </w:r>
      <w:r w:rsidR="001712CB">
        <w:rPr>
          <w:noProof/>
        </w:rPr>
        <w:t>2</w:t>
      </w:r>
      <w:r>
        <w:fldChar w:fldCharType="end"/>
      </w:r>
      <w:r>
        <w:t xml:space="preserve"> shows a histogram of the 95</w:t>
      </w:r>
      <w:r w:rsidRPr="00D3743C">
        <w:rPr>
          <w:vertAlign w:val="superscript"/>
        </w:rPr>
        <w:t>th</w:t>
      </w:r>
      <w:r>
        <w:t xml:space="preserve"> percentile correlation over 1000 such pairs. </w:t>
      </w:r>
      <w:r w:rsidR="0004699A">
        <w:t>Alternatives</w:t>
      </w:r>
      <w:r>
        <w:t xml:space="preserve"> </w:t>
      </w:r>
      <w:r w:rsidRPr="008F6DF5">
        <w:rPr>
          <w:position w:val="-12"/>
        </w:rPr>
        <w:object w:dxaOrig="460" w:dyaOrig="380" w14:anchorId="5186ACB2">
          <v:shape id="_x0000_i1039" type="#_x0000_t75" style="width:24pt;height:18.65pt" o:ole="">
            <v:imagedata r:id="rId40" o:title=""/>
          </v:shape>
          <o:OLEObject Type="Embed" ProgID="Equation.3" ShapeID="_x0000_i1039" DrawAspect="Content" ObjectID="_1573300692" r:id="rId41"/>
        </w:object>
      </w:r>
      <w:r>
        <w:t xml:space="preserve">and </w:t>
      </w:r>
      <w:r w:rsidRPr="008F6DF5">
        <w:rPr>
          <w:position w:val="-12"/>
        </w:rPr>
        <w:object w:dxaOrig="740" w:dyaOrig="380" w14:anchorId="5B1290DC">
          <v:shape id="_x0000_i1040" type="#_x0000_t75" style="width:36.8pt;height:18.65pt" o:ole="">
            <v:imagedata r:id="rId42" o:title=""/>
          </v:shape>
          <o:OLEObject Type="Embed" ProgID="Equation.3" ShapeID="_x0000_i1040" DrawAspect="Content" ObjectID="_1573300693" r:id="rId43"/>
        </w:object>
      </w:r>
      <w:r>
        <w:t xml:space="preserve"> show </w:t>
      </w:r>
      <w:r w:rsidR="003773D6">
        <w:t>only marginal</w:t>
      </w:r>
      <w:r>
        <w:t xml:space="preserve"> dependence on the scrambling ID pair selected in the sense that correlation is similar for all pairs in a statistical sense</w:t>
      </w:r>
      <w:r w:rsidR="003773D6">
        <w:t xml:space="preserve"> if evaluated over the full symbol counter range</w:t>
      </w:r>
      <w:r>
        <w:t>.</w:t>
      </w:r>
      <w:r w:rsidR="003773D6">
        <w:t xml:space="preserve"> </w:t>
      </w:r>
      <w:r w:rsidR="0004699A">
        <w:t xml:space="preserve">The </w:t>
      </w:r>
      <w:r w:rsidR="003773D6" w:rsidRPr="008F6DF5">
        <w:rPr>
          <w:position w:val="-12"/>
        </w:rPr>
        <w:object w:dxaOrig="560" w:dyaOrig="380" w14:anchorId="4A0B6D6D">
          <v:shape id="_x0000_i1041" type="#_x0000_t75" style="width:28.25pt;height:18.65pt" o:ole="">
            <v:imagedata r:id="rId44" o:title=""/>
          </v:shape>
          <o:OLEObject Type="Embed" ProgID="Equation.3" ShapeID="_x0000_i1041" DrawAspect="Content" ObjectID="_1573300694" r:id="rId45"/>
        </w:object>
      </w:r>
      <w:r w:rsidR="0004699A">
        <w:t xml:space="preserve">initialization, </w:t>
      </w:r>
      <w:r w:rsidR="003773D6">
        <w:t>on the other</w:t>
      </w:r>
      <w:r w:rsidR="0004699A">
        <w:t xml:space="preserve"> </w:t>
      </w:r>
      <w:r w:rsidR="003773D6">
        <w:t>hand</w:t>
      </w:r>
      <w:r w:rsidR="0004699A">
        <w:t>,</w:t>
      </w:r>
      <w:r w:rsidR="003773D6">
        <w:t xml:space="preserve"> does not show this property: if a scrambling ID pair has </w:t>
      </w:r>
      <w:r w:rsidR="008E1DB4">
        <w:t xml:space="preserve">a </w:t>
      </w:r>
      <w:r w:rsidR="003773D6">
        <w:t xml:space="preserve">poor correlation at </w:t>
      </w:r>
      <w:r w:rsidR="006F098C">
        <w:t>one-time</w:t>
      </w:r>
      <w:r w:rsidR="003773D6">
        <w:t xml:space="preserve"> instance it is likely to have poor correlation for all time instances (and the same i</w:t>
      </w:r>
      <w:r w:rsidR="0004699A">
        <w:t>s</w:t>
      </w:r>
      <w:r w:rsidR="003773D6">
        <w:t xml:space="preserve"> true for favourabl</w:t>
      </w:r>
      <w:r w:rsidR="000A268F">
        <w:t>e</w:t>
      </w:r>
      <w:r w:rsidR="003773D6">
        <w:t xml:space="preserve"> cross correlation).</w:t>
      </w:r>
      <w:r>
        <w:t xml:space="preserve"> This effect is read</w:t>
      </w:r>
      <w:r w:rsidR="003773D6">
        <w:t>i</w:t>
      </w:r>
      <w:r>
        <w:t xml:space="preserve">ly </w:t>
      </w:r>
      <w:r>
        <w:lastRenderedPageBreak/>
        <w:t xml:space="preserve">explained by the </w:t>
      </w:r>
      <w:r w:rsidR="003773D6">
        <w:t>linear</w:t>
      </w:r>
      <w:r>
        <w:t xml:space="preserve">ity property of the m-sequences discussed in Section </w:t>
      </w:r>
      <w:r>
        <w:fldChar w:fldCharType="begin"/>
      </w:r>
      <w:r>
        <w:instrText xml:space="preserve"> REF _Ref497824590 \w \h </w:instrText>
      </w:r>
      <w:r>
        <w:fldChar w:fldCharType="separate"/>
      </w:r>
      <w:r w:rsidR="001712CB">
        <w:t>2.4</w:t>
      </w:r>
      <w:r>
        <w:fldChar w:fldCharType="end"/>
      </w:r>
      <w:r>
        <w:t xml:space="preserve">. </w:t>
      </w:r>
      <w:r w:rsidR="008C3BC2">
        <w:t xml:space="preserve">From </w:t>
      </w:r>
      <w:r>
        <w:t>these results it may be concluded that the proposed scrambling seed formulation performs on par wit</w:t>
      </w:r>
      <w:r w:rsidR="006F098C">
        <w:t>h LTE for 10-</w:t>
      </w:r>
      <w:r w:rsidR="0004699A">
        <w:t xml:space="preserve">bit scrambling ID </w:t>
      </w:r>
      <w:r>
        <w:t>while it has the advan</w:t>
      </w:r>
      <w:r w:rsidR="006F098C">
        <w:t>tage of readily extending to 15-</w:t>
      </w:r>
      <w:r>
        <w:t>bits scram</w:t>
      </w:r>
      <w:r w:rsidR="006F098C">
        <w:t>b</w:t>
      </w:r>
      <w:r>
        <w:t>ling ID and to larger range of the symbol counter</w:t>
      </w:r>
      <w:r w:rsidR="0004699A">
        <w:t xml:space="preserve"> as evaluated in the next section</w:t>
      </w:r>
      <w:r>
        <w:t>.</w:t>
      </w:r>
    </w:p>
    <w:p w14:paraId="45ECB3CF" w14:textId="1C0ECAAB" w:rsidR="00A8137D" w:rsidRDefault="00BA7D96" w:rsidP="00D3743C">
      <w:pPr>
        <w:keepNext/>
        <w:jc w:val="center"/>
      </w:pPr>
      <w:r>
        <w:rPr>
          <w:noProof/>
          <w:lang w:val="en-US" w:eastAsia="en-US"/>
        </w:rPr>
        <w:drawing>
          <wp:inline distT="0" distB="0" distL="0" distR="0" wp14:anchorId="6A407CAD" wp14:editId="7A4DE2F3">
            <wp:extent cx="4747244" cy="3552825"/>
            <wp:effectExtent l="0" t="0" r="0" b="0"/>
            <wp:docPr id="10" name="Picture 10" descr="\\vhub.rnd.ki.sw.ericsson.se\home\ekarwer\projects\star_rs\sequence_sandbox\10bit_C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vhub.rnd.ki.sw.ericsson.se\home\ekarwer\projects\star_rs\sequence_sandbox\10bit_CDF.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752576" cy="3556815"/>
                    </a:xfrm>
                    <a:prstGeom prst="rect">
                      <a:avLst/>
                    </a:prstGeom>
                    <a:noFill/>
                    <a:ln>
                      <a:noFill/>
                    </a:ln>
                  </pic:spPr>
                </pic:pic>
              </a:graphicData>
            </a:graphic>
          </wp:inline>
        </w:drawing>
      </w:r>
    </w:p>
    <w:p w14:paraId="0AE26668" w14:textId="1787DF74" w:rsidR="00A8137D" w:rsidRPr="00D3743C" w:rsidRDefault="00A8137D" w:rsidP="00D3743C">
      <w:pPr>
        <w:pStyle w:val="Caption"/>
      </w:pPr>
      <w:bookmarkStart w:id="72" w:name="_Ref497997503"/>
      <w:r>
        <w:t xml:space="preserve">Figure </w:t>
      </w:r>
      <w:r>
        <w:fldChar w:fldCharType="begin"/>
      </w:r>
      <w:r>
        <w:instrText xml:space="preserve"> SEQ Figure \* ARABIC </w:instrText>
      </w:r>
      <w:r>
        <w:fldChar w:fldCharType="separate"/>
      </w:r>
      <w:r w:rsidR="00AB390D">
        <w:rPr>
          <w:noProof/>
        </w:rPr>
        <w:t>1</w:t>
      </w:r>
      <w:r>
        <w:fldChar w:fldCharType="end"/>
      </w:r>
      <w:bookmarkEnd w:id="72"/>
      <w:r>
        <w:tab/>
        <w:t>CDF of correlation (across the symbol counter</w:t>
      </w:r>
      <w:r w:rsidR="00D65FEF">
        <w:t>) for randomly</w:t>
      </w:r>
      <w:r w:rsidR="006F098C">
        <w:t xml:space="preserve"> picked scrambling ID pairs. 10-</w:t>
      </w:r>
      <w:r w:rsidR="00D65FEF">
        <w:t>bit width of RS scrambling ID.</w:t>
      </w:r>
    </w:p>
    <w:p w14:paraId="3E91C29C" w14:textId="55E07537" w:rsidR="00A8137D" w:rsidRDefault="00DE06C0" w:rsidP="00D3743C">
      <w:pPr>
        <w:keepNext/>
        <w:jc w:val="center"/>
      </w:pPr>
      <w:r>
        <w:rPr>
          <w:noProof/>
          <w:lang w:val="en-US" w:eastAsia="en-US"/>
        </w:rPr>
        <w:lastRenderedPageBreak/>
        <w:drawing>
          <wp:inline distT="0" distB="0" distL="0" distR="0" wp14:anchorId="3FC921B0" wp14:editId="214F73C7">
            <wp:extent cx="5238000" cy="3927600"/>
            <wp:effectExtent l="0" t="0" r="1270" b="0"/>
            <wp:docPr id="4" name="Picture 4" descr="\\vhub.rnd.ki.sw.ericsson.se\home\ekarwer\projects\star_rs\sequence_sandbox\10bit_histo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vhub.rnd.ki.sw.ericsson.se\home\ekarwer\projects\star_rs\sequence_sandbox\10bit_histogram.pn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238000" cy="3927600"/>
                    </a:xfrm>
                    <a:prstGeom prst="rect">
                      <a:avLst/>
                    </a:prstGeom>
                    <a:noFill/>
                    <a:ln>
                      <a:noFill/>
                    </a:ln>
                  </pic:spPr>
                </pic:pic>
              </a:graphicData>
            </a:graphic>
          </wp:inline>
        </w:drawing>
      </w:r>
    </w:p>
    <w:p w14:paraId="095D397D" w14:textId="5B333EFB" w:rsidR="00D65FEF" w:rsidRPr="008F6DF5" w:rsidRDefault="00A8137D" w:rsidP="00D65FEF">
      <w:pPr>
        <w:pStyle w:val="Caption"/>
      </w:pPr>
      <w:bookmarkStart w:id="73" w:name="_Ref497997504"/>
      <w:r>
        <w:t xml:space="preserve">Figure </w:t>
      </w:r>
      <w:r>
        <w:fldChar w:fldCharType="begin"/>
      </w:r>
      <w:r>
        <w:instrText xml:space="preserve"> SEQ Figure \* ARABIC </w:instrText>
      </w:r>
      <w:r>
        <w:fldChar w:fldCharType="separate"/>
      </w:r>
      <w:r w:rsidR="00AB390D">
        <w:rPr>
          <w:noProof/>
        </w:rPr>
        <w:t>2</w:t>
      </w:r>
      <w:r>
        <w:fldChar w:fldCharType="end"/>
      </w:r>
      <w:bookmarkEnd w:id="73"/>
      <w:r>
        <w:tab/>
        <w:t>Histogram of 95</w:t>
      </w:r>
      <w:r w:rsidRPr="00D3743C">
        <w:rPr>
          <w:vertAlign w:val="superscript"/>
        </w:rPr>
        <w:t>th</w:t>
      </w:r>
      <w:r>
        <w:t xml:space="preserve"> percentile of correlation across time between sequences generated using the alternative seed generation formulas.</w:t>
      </w:r>
      <w:r w:rsidR="006F098C">
        <w:t xml:space="preserve"> 10-</w:t>
      </w:r>
      <w:r w:rsidR="00D65FEF">
        <w:t>bit width of RS scrambling ID.</w:t>
      </w:r>
    </w:p>
    <w:p w14:paraId="2BD8CF10" w14:textId="5E7028D3" w:rsidR="00EE48D8" w:rsidRDefault="00EE48D8" w:rsidP="00D3743C">
      <w:pPr>
        <w:pStyle w:val="Caption"/>
        <w:rPr>
          <w:highlight w:val="yellow"/>
        </w:rPr>
      </w:pPr>
    </w:p>
    <w:p w14:paraId="1BB8EEA4" w14:textId="7AB2E840" w:rsidR="003265C2" w:rsidRDefault="007C1BE1" w:rsidP="006F098C">
      <w:pPr>
        <w:pStyle w:val="Observation"/>
      </w:pPr>
      <w:r>
        <w:t>The proposed scrambling seed formulat</w:t>
      </w:r>
      <w:r w:rsidR="006F098C">
        <w:t>ion works as well as the LTE version</w:t>
      </w:r>
      <w:r>
        <w:t xml:space="preserve"> in terms of cross correlatio</w:t>
      </w:r>
      <w:r w:rsidR="006F098C">
        <w:t xml:space="preserve">n properties across time and </w:t>
      </w:r>
      <w:r>
        <w:t>may readily be extended to 15 bits.</w:t>
      </w:r>
    </w:p>
    <w:p w14:paraId="12BD76DB" w14:textId="547160BC" w:rsidR="00F047B8" w:rsidRPr="003265C2" w:rsidRDefault="00F047B8" w:rsidP="003265C2"/>
    <w:p w14:paraId="6768C309" w14:textId="71FDEE39" w:rsidR="00215BA7" w:rsidRDefault="00215BA7" w:rsidP="00215BA7">
      <w:pPr>
        <w:pStyle w:val="Heading3"/>
      </w:pPr>
      <w:bookmarkStart w:id="74" w:name="_Toc498710569"/>
      <w:bookmarkStart w:id="75" w:name="_Toc499537708"/>
      <w:bookmarkStart w:id="76" w:name="_Toc499570840"/>
      <w:r>
        <w:t xml:space="preserve">Results comparing </w:t>
      </w:r>
      <w:r w:rsidR="006F098C">
        <w:t>simple + proposed scheme for 15-</w:t>
      </w:r>
      <w:r>
        <w:t xml:space="preserve">bit </w:t>
      </w:r>
      <w:r w:rsidR="00387EA4">
        <w:t>scrambling ID</w:t>
      </w:r>
      <w:bookmarkEnd w:id="74"/>
      <w:bookmarkEnd w:id="75"/>
      <w:bookmarkEnd w:id="76"/>
    </w:p>
    <w:p w14:paraId="4D2D577D" w14:textId="2A503868" w:rsidR="00215BA7" w:rsidRDefault="006F098C" w:rsidP="00215BA7">
      <w:r>
        <w:t xml:space="preserve">In this section, </w:t>
      </w:r>
      <w:r w:rsidR="000A3A2A">
        <w:t>corresponding evaluations are made using the proposed</w:t>
      </w:r>
      <w:r>
        <w:t xml:space="preserve"> 15-</w:t>
      </w:r>
      <w:r w:rsidR="000A3A2A">
        <w:t>bit width of the scrambling ID</w:t>
      </w:r>
      <w:r>
        <w:t xml:space="preserve">, i.e. </w:t>
      </w:r>
      <m:oMath>
        <m:r>
          <w:rPr>
            <w:rFonts w:ascii="Cambria Math" w:hAnsi="Cambria Math"/>
          </w:rPr>
          <m:t>B=15</m:t>
        </m:r>
      </m:oMath>
      <w:r w:rsidR="000A3A2A">
        <w:t xml:space="preserve">. Here the range of </w:t>
      </w:r>
      <m:oMath>
        <m:r>
          <w:rPr>
            <w:rFonts w:ascii="Cambria Math" w:hAnsi="Cambria Math"/>
          </w:rPr>
          <m:t>t</m:t>
        </m:r>
      </m:oMath>
      <w:r>
        <w:t xml:space="preserve"> is extended to 1…4480</w:t>
      </w:r>
      <w:r w:rsidR="000A3A2A">
        <w:t>.</w:t>
      </w:r>
      <w:r w:rsidR="008A7E40">
        <w:t xml:space="preserve">  </w:t>
      </w:r>
      <w:r w:rsidR="00F7252F">
        <w:t xml:space="preserve">The LTE formula </w:t>
      </w:r>
      <w:r w:rsidR="00F7252F" w:rsidRPr="008F6DF5">
        <w:rPr>
          <w:position w:val="-12"/>
        </w:rPr>
        <w:object w:dxaOrig="460" w:dyaOrig="380" w14:anchorId="7AEC944A">
          <v:shape id="_x0000_i1042" type="#_x0000_t75" style="width:24pt;height:18.65pt" o:ole="">
            <v:imagedata r:id="rId48" o:title=""/>
          </v:shape>
          <o:OLEObject Type="Embed" ProgID="Equation.3" ShapeID="_x0000_i1042" DrawAspect="Content" ObjectID="_1573300695" r:id="rId49"/>
        </w:object>
      </w:r>
      <w:r>
        <w:t>does not scale to 15-</w:t>
      </w:r>
      <w:r w:rsidR="00F7252F">
        <w:t>bits and is excluded from the comparison. Instead the following two formulations are used:</w:t>
      </w:r>
    </w:p>
    <w:p w14:paraId="45E103F9" w14:textId="524E1716" w:rsidR="006F098C" w:rsidRDefault="002F3A6D" w:rsidP="006F098C">
      <w:pPr>
        <w:pStyle w:val="ListParagraph"/>
        <w:numPr>
          <w:ilvl w:val="0"/>
          <w:numId w:val="25"/>
        </w:numPr>
      </w:pPr>
      <m:oMath>
        <m:sSubSup>
          <m:sSubSupPr>
            <m:ctrlPr>
              <w:rPr>
                <w:rFonts w:ascii="Cambria Math" w:eastAsia="Times New Roman" w:hAnsi="Cambria Math"/>
                <w:i/>
                <w:szCs w:val="20"/>
                <w:lang w:eastAsia="zh-CN"/>
              </w:rPr>
            </m:ctrlPr>
          </m:sSubSupPr>
          <m:e>
            <m:r>
              <w:rPr>
                <w:rFonts w:ascii="Cambria Math" w:hAnsi="Cambria Math"/>
              </w:rPr>
              <m:t>c</m:t>
            </m:r>
          </m:e>
          <m:sub>
            <m:r>
              <w:rPr>
                <w:rFonts w:ascii="Cambria Math" w:hAnsi="Cambria Math"/>
              </w:rPr>
              <m:t>init</m:t>
            </m:r>
          </m:sub>
          <m:sup>
            <m:r>
              <w:rPr>
                <w:rFonts w:ascii="Cambria Math" w:hAnsi="Cambria Math"/>
              </w:rPr>
              <m:t>proposed</m:t>
            </m:r>
          </m:sup>
        </m:sSubSup>
        <m:r>
          <w:rPr>
            <w:rFonts w:ascii="Cambria Math" w:hAnsi="Cambria Math"/>
          </w:rPr>
          <m:t>=</m:t>
        </m:r>
        <m:sSup>
          <m:sSupPr>
            <m:ctrlPr>
              <w:rPr>
                <w:rFonts w:ascii="Cambria Math" w:eastAsia="Times New Roman" w:hAnsi="Cambria Math"/>
                <w:i/>
                <w:szCs w:val="20"/>
                <w:lang w:eastAsia="zh-CN"/>
              </w:rPr>
            </m:ctrlPr>
          </m:sSupPr>
          <m:e>
            <m:r>
              <w:rPr>
                <w:rFonts w:ascii="Cambria Math" w:hAnsi="Cambria Math"/>
              </w:rPr>
              <m:t>2</m:t>
            </m:r>
          </m:e>
          <m:sup>
            <m:r>
              <w:rPr>
                <w:rFonts w:ascii="Cambria Math" w:hAnsi="Cambria Math"/>
              </w:rPr>
              <m:t>B</m:t>
            </m:r>
          </m:sup>
        </m:sSup>
        <m:r>
          <w:rPr>
            <w:rFonts w:ascii="Cambria Math" w:hAnsi="Cambria Math"/>
          </w:rPr>
          <m:t>∙</m:t>
        </m:r>
        <m:d>
          <m:dPr>
            <m:ctrlPr>
              <w:rPr>
                <w:rFonts w:ascii="Cambria Math" w:eastAsia="Times New Roman" w:hAnsi="Cambria Math"/>
                <w:i/>
                <w:szCs w:val="20"/>
                <w:lang w:eastAsia="zh-CN"/>
              </w:rPr>
            </m:ctrlPr>
          </m:dPr>
          <m:e>
            <m:r>
              <w:rPr>
                <w:rFonts w:ascii="Cambria Math" w:hAnsi="Cambria Math"/>
              </w:rPr>
              <m:t>t∙Z+</m:t>
            </m:r>
            <m:sSub>
              <m:sSubPr>
                <m:ctrlPr>
                  <w:rPr>
                    <w:rFonts w:ascii="Cambria Math" w:eastAsia="Times New Roman" w:hAnsi="Cambria Math"/>
                    <w:i/>
                    <w:szCs w:val="20"/>
                    <w:lang w:eastAsia="zh-CN"/>
                  </w:rPr>
                </m:ctrlPr>
              </m:sSubPr>
              <m:e>
                <m:r>
                  <w:rPr>
                    <w:rFonts w:ascii="Cambria Math" w:hAnsi="Cambria Math"/>
                  </w:rPr>
                  <m:t>n</m:t>
                </m:r>
              </m:e>
              <m:sub>
                <m:r>
                  <w:rPr>
                    <w:rFonts w:ascii="Cambria Math" w:hAnsi="Cambria Math"/>
                  </w:rPr>
                  <m:t>ID</m:t>
                </m:r>
              </m:sub>
            </m:sSub>
            <m:r>
              <w:rPr>
                <w:rFonts w:ascii="Cambria Math" w:hAnsi="Cambria Math"/>
              </w:rPr>
              <m:t>+</m:t>
            </m:r>
            <m:sSub>
              <m:sSubPr>
                <m:ctrlPr>
                  <w:rPr>
                    <w:rFonts w:ascii="Cambria Math" w:eastAsia="Times New Roman" w:hAnsi="Cambria Math"/>
                    <w:i/>
                    <w:szCs w:val="20"/>
                    <w:lang w:eastAsia="zh-CN"/>
                  </w:rPr>
                </m:ctrlPr>
              </m:sSubPr>
              <m:e>
                <m:r>
                  <w:rPr>
                    <w:rFonts w:ascii="Cambria Math" w:hAnsi="Cambria Math"/>
                  </w:rPr>
                  <m:t>n</m:t>
                </m:r>
              </m:e>
              <m:sub>
                <m:r>
                  <w:rPr>
                    <w:rFonts w:ascii="Cambria Math" w:hAnsi="Cambria Math"/>
                  </w:rPr>
                  <m:t>RStype</m:t>
                </m:r>
              </m:sub>
            </m:sSub>
          </m:e>
        </m:d>
        <m:r>
          <w:rPr>
            <w:rFonts w:ascii="Cambria Math" w:hAnsi="Cambria Math"/>
          </w:rPr>
          <m:t>∙M+</m:t>
        </m:r>
        <m:sSub>
          <m:sSubPr>
            <m:ctrlPr>
              <w:rPr>
                <w:rFonts w:ascii="Cambria Math" w:eastAsia="Times New Roman" w:hAnsi="Cambria Math"/>
                <w:i/>
                <w:szCs w:val="20"/>
                <w:lang w:eastAsia="zh-CN"/>
              </w:rPr>
            </m:ctrlPr>
          </m:sSubPr>
          <m:e>
            <m:r>
              <w:rPr>
                <w:rFonts w:ascii="Cambria Math" w:hAnsi="Cambria Math"/>
              </w:rPr>
              <m:t>n</m:t>
            </m:r>
          </m:e>
          <m:sub>
            <m:r>
              <w:rPr>
                <w:rFonts w:ascii="Cambria Math" w:hAnsi="Cambria Math"/>
              </w:rPr>
              <m:t>ID</m:t>
            </m:r>
          </m:sub>
        </m:sSub>
      </m:oMath>
      <w:r w:rsidR="006F098C">
        <w:t xml:space="preserve"> , where </w:t>
      </w:r>
      <m:oMath>
        <m:r>
          <w:rPr>
            <w:rFonts w:ascii="Cambria Math" w:hAnsi="Cambria Math"/>
          </w:rPr>
          <m:t>Z=7, M=997</m:t>
        </m:r>
      </m:oMath>
      <w:r w:rsidR="006F098C">
        <w:t xml:space="preserve"> and </w:t>
      </w:r>
      <m:oMath>
        <m:sSub>
          <m:sSubPr>
            <m:ctrlPr>
              <w:rPr>
                <w:rFonts w:ascii="Cambria Math" w:hAnsi="Cambria Math"/>
                <w:i/>
              </w:rPr>
            </m:ctrlPr>
          </m:sSubPr>
          <m:e>
            <m:r>
              <w:rPr>
                <w:rFonts w:ascii="Cambria Math" w:hAnsi="Cambria Math"/>
              </w:rPr>
              <m:t>n</m:t>
            </m:r>
          </m:e>
          <m:sub>
            <m:r>
              <w:rPr>
                <w:rFonts w:ascii="Cambria Math" w:hAnsi="Cambria Math"/>
              </w:rPr>
              <m:t>RStype</m:t>
            </m:r>
          </m:sub>
        </m:sSub>
        <m:r>
          <w:rPr>
            <w:rFonts w:ascii="Cambria Math" w:hAnsi="Cambria Math"/>
          </w:rPr>
          <m:t>=1</m:t>
        </m:r>
      </m:oMath>
      <w:r w:rsidR="006F098C">
        <w:t>.</w:t>
      </w:r>
    </w:p>
    <w:p w14:paraId="18D881BC" w14:textId="77777777" w:rsidR="006F098C" w:rsidRDefault="006F098C" w:rsidP="006F098C">
      <w:pPr>
        <w:pStyle w:val="ListParagraph"/>
      </w:pPr>
    </w:p>
    <w:p w14:paraId="2111E136" w14:textId="09BE78EB" w:rsidR="008A7E40" w:rsidRDefault="002F3A6D" w:rsidP="006F098C">
      <w:pPr>
        <w:pStyle w:val="ListParagraph"/>
        <w:numPr>
          <w:ilvl w:val="0"/>
          <w:numId w:val="25"/>
        </w:numPr>
      </w:pPr>
      <m:oMath>
        <m:sSubSup>
          <m:sSubSupPr>
            <m:ctrlPr>
              <w:rPr>
                <w:rFonts w:ascii="Cambria Math" w:hAnsi="Cambria Math"/>
                <w:i/>
              </w:rPr>
            </m:ctrlPr>
          </m:sSubSupPr>
          <m:e>
            <m:r>
              <w:rPr>
                <w:rFonts w:ascii="Cambria Math" w:hAnsi="Cambria Math"/>
              </w:rPr>
              <m:t>c</m:t>
            </m:r>
          </m:e>
          <m:sub>
            <m:r>
              <w:rPr>
                <w:rFonts w:ascii="Cambria Math" w:hAnsi="Cambria Math"/>
              </w:rPr>
              <m:t>init</m:t>
            </m:r>
          </m:sub>
          <m:sup>
            <m:r>
              <w:rPr>
                <w:rFonts w:ascii="Cambria Math" w:hAnsi="Cambria Math"/>
              </w:rPr>
              <m:t>simple</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m:t>
            </m:r>
          </m:sub>
        </m:sSub>
      </m:oMath>
    </w:p>
    <w:p w14:paraId="34174811" w14:textId="13D2A5B1" w:rsidR="008A7E40" w:rsidRDefault="00F7252F" w:rsidP="008A7E40">
      <w:r>
        <w:t xml:space="preserve"> </w:t>
      </w:r>
      <w:r w:rsidR="00216D97">
        <w:fldChar w:fldCharType="begin"/>
      </w:r>
      <w:r w:rsidR="00216D97">
        <w:instrText xml:space="preserve"> REF _Ref498704615 \h </w:instrText>
      </w:r>
      <w:r w:rsidR="00216D97">
        <w:fldChar w:fldCharType="separate"/>
      </w:r>
      <w:r w:rsidR="00216D97">
        <w:t xml:space="preserve">Figure </w:t>
      </w:r>
      <w:r w:rsidR="00216D97">
        <w:rPr>
          <w:noProof/>
        </w:rPr>
        <w:t>3</w:t>
      </w:r>
      <w:r w:rsidR="00216D97">
        <w:fldChar w:fldCharType="end"/>
      </w:r>
      <w:r w:rsidR="00216D97">
        <w:t xml:space="preserve"> </w:t>
      </w:r>
      <w:r>
        <w:t xml:space="preserve"> show</w:t>
      </w:r>
      <w:r w:rsidR="00216D97">
        <w:t>s</w:t>
      </w:r>
      <w:r>
        <w:t xml:space="preserve"> the CDF across individual pairs of IDs for the two alternative scrambling seed formulations and </w:t>
      </w:r>
      <w:r>
        <w:fldChar w:fldCharType="begin"/>
      </w:r>
      <w:r>
        <w:instrText xml:space="preserve"> REF _Ref498001032 \h </w:instrText>
      </w:r>
      <w:r>
        <w:fldChar w:fldCharType="separate"/>
      </w:r>
      <w:r w:rsidR="001712CB">
        <w:t xml:space="preserve">Figure </w:t>
      </w:r>
      <w:r w:rsidR="001712CB">
        <w:rPr>
          <w:noProof/>
        </w:rPr>
        <w:t>4</w:t>
      </w:r>
      <w:r>
        <w:fldChar w:fldCharType="end"/>
      </w:r>
      <w:r>
        <w:t xml:space="preserve"> show histogram of the 95the percentile (similar to the previous section). </w:t>
      </w:r>
      <w:r w:rsidR="008A7E40">
        <w:t xml:space="preserve">The conclusions from the previous section </w:t>
      </w:r>
      <w:r>
        <w:t>carry-over</w:t>
      </w:r>
      <w:r w:rsidR="006F098C">
        <w:t xml:space="preserve"> also to the 15-</w:t>
      </w:r>
      <w:r w:rsidR="008A7E40">
        <w:t xml:space="preserve">bit width case, and the proposed scheme show that the correlation properties of random pairs of IDs are relatively constant if measured over time. This indicates that the proposed scheme </w:t>
      </w:r>
      <w:r w:rsidR="006F098C">
        <w:t>allow extension to 15-</w:t>
      </w:r>
      <w:r w:rsidR="00A72798">
        <w:t>bit scrambling ID, and that Gold-31 sequence generation works well for NR</w:t>
      </w:r>
      <w:r w:rsidR="008A7E40">
        <w:t>.</w:t>
      </w:r>
    </w:p>
    <w:p w14:paraId="725FC8BA" w14:textId="77777777" w:rsidR="000A3A2A" w:rsidRDefault="000A3A2A" w:rsidP="00215BA7"/>
    <w:p w14:paraId="6C85F9D5" w14:textId="3D21E716" w:rsidR="000A3A2A" w:rsidRDefault="000A3A2A" w:rsidP="00215BA7">
      <w:r>
        <w:rPr>
          <w:noProof/>
          <w:lang w:val="en-US" w:eastAsia="en-US"/>
        </w:rPr>
        <w:lastRenderedPageBreak/>
        <mc:AlternateContent>
          <mc:Choice Requires="wps">
            <w:drawing>
              <wp:anchor distT="0" distB="0" distL="114300" distR="114300" simplePos="0" relativeHeight="251660288" behindDoc="0" locked="0" layoutInCell="1" allowOverlap="1" wp14:anchorId="075397C0" wp14:editId="42E3D6CC">
                <wp:simplePos x="0" y="0"/>
                <wp:positionH relativeFrom="column">
                  <wp:posOffset>0</wp:posOffset>
                </wp:positionH>
                <wp:positionV relativeFrom="paragraph">
                  <wp:posOffset>3311525</wp:posOffset>
                </wp:positionV>
                <wp:extent cx="4340860" cy="635"/>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4340860" cy="635"/>
                        </a:xfrm>
                        <a:prstGeom prst="rect">
                          <a:avLst/>
                        </a:prstGeom>
                        <a:solidFill>
                          <a:prstClr val="white"/>
                        </a:solidFill>
                        <a:ln>
                          <a:noFill/>
                        </a:ln>
                      </wps:spPr>
                      <wps:txbx>
                        <w:txbxContent>
                          <w:p w14:paraId="4BF4F88E" w14:textId="46207C04" w:rsidR="00613178" w:rsidRPr="00D0115C" w:rsidRDefault="00613178" w:rsidP="00D3743C">
                            <w:pPr>
                              <w:pStyle w:val="Caption"/>
                              <w:rPr>
                                <w:noProof/>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075397C0" id="Text Box 6" o:spid="_x0000_s1027" type="#_x0000_t202" style="position:absolute;left:0;text-align:left;margin-left:0;margin-top:260.75pt;width:341.8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" stroked="f">
                <v:textbox style="mso-fit-shape-to-text:t" inset="0,0,0,0">
                  <w:txbxContent>
                    <w:p w14:paraId="4BF4F88E" w14:textId="46207C04" w:rsidR="00613178" w:rsidRPr="00D0115C" w:rsidRDefault="00613178" w:rsidP="00D3743C">
                      <w:pPr>
                        <w:pStyle w:val="Caption"/>
                        <w:rPr>
                          <w:noProof/>
                        </w:rPr>
                      </w:pPr>
                    </w:p>
                  </w:txbxContent>
                </v:textbox>
                <w10:wrap type="square"/>
              </v:shape>
            </w:pict>
          </mc:Fallback>
        </mc:AlternateContent>
      </w:r>
      <w:r>
        <w:br w:type="textWrapping" w:clear="all"/>
      </w:r>
    </w:p>
    <w:p w14:paraId="630D9254" w14:textId="674284C3" w:rsidR="001228D4" w:rsidRDefault="00216D97" w:rsidP="00215BA7">
      <w:bookmarkStart w:id="77" w:name="_Ref498001035"/>
      <w:r>
        <w:rPr>
          <w:noProof/>
          <w:lang w:val="en-US" w:eastAsia="en-US"/>
        </w:rPr>
        <w:drawing>
          <wp:inline distT="0" distB="0" distL="0" distR="0" wp14:anchorId="7DEC0879" wp14:editId="630E0FC7">
            <wp:extent cx="4340860" cy="3248660"/>
            <wp:effectExtent l="0" t="0" r="2540" b="8890"/>
            <wp:docPr id="7" name="Picture 7" descr="\\vhub.rnd.ki.sw.ericsson.se\home\ekarwer\projects\star_rs\sequence_sandbox\15bit_C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vhub.rnd.ki.sw.ericsson.se\home\ekarwer\projects\star_rs\sequence_sandbox\15bit_CDF.pn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340860" cy="3248660"/>
                    </a:xfrm>
                    <a:prstGeom prst="rect">
                      <a:avLst/>
                    </a:prstGeom>
                    <a:noFill/>
                    <a:ln>
                      <a:noFill/>
                    </a:ln>
                  </pic:spPr>
                </pic:pic>
              </a:graphicData>
            </a:graphic>
          </wp:inline>
        </w:drawing>
      </w:r>
      <w:bookmarkEnd w:id="77"/>
    </w:p>
    <w:p w14:paraId="550EC8AB" w14:textId="4C5B494A" w:rsidR="00216D97" w:rsidRPr="00D0115C" w:rsidRDefault="00216D97" w:rsidP="00216D97">
      <w:pPr>
        <w:pStyle w:val="Caption"/>
        <w:rPr>
          <w:noProof/>
        </w:rPr>
      </w:pPr>
      <w:bookmarkStart w:id="78" w:name="_Ref498704615"/>
      <w:r>
        <w:t xml:space="preserve">Figure </w:t>
      </w:r>
      <w:r>
        <w:fldChar w:fldCharType="begin"/>
      </w:r>
      <w:r>
        <w:instrText xml:space="preserve"> SEQ Figure \* ARABIC </w:instrText>
      </w:r>
      <w:r>
        <w:fldChar w:fldCharType="separate"/>
      </w:r>
      <w:r w:rsidR="00AB390D">
        <w:rPr>
          <w:noProof/>
        </w:rPr>
        <w:t>3</w:t>
      </w:r>
      <w:r>
        <w:fldChar w:fldCharType="end"/>
      </w:r>
      <w:bookmarkEnd w:id="78"/>
      <w:r>
        <w:tab/>
        <w:t>CDF of correlation (across the symbol counter) for randomly picked scrambling ID pairs. 15 bit width of RS scrambling ID.</w:t>
      </w:r>
    </w:p>
    <w:p w14:paraId="04E12F07" w14:textId="77777777" w:rsidR="001228D4" w:rsidRDefault="001228D4" w:rsidP="00215BA7"/>
    <w:p w14:paraId="5563CDD6" w14:textId="6630FF9E" w:rsidR="00D65FEF" w:rsidRDefault="001228D4" w:rsidP="00D3743C">
      <w:pPr>
        <w:keepNext/>
        <w:jc w:val="center"/>
      </w:pPr>
      <w:r>
        <w:rPr>
          <w:noProof/>
          <w:lang w:val="en-US" w:eastAsia="en-US"/>
        </w:rPr>
        <w:lastRenderedPageBreak/>
        <w:drawing>
          <wp:inline distT="0" distB="0" distL="0" distR="0" wp14:anchorId="561FD16F" wp14:editId="0C8A9687">
            <wp:extent cx="4895850" cy="3664042"/>
            <wp:effectExtent l="0" t="0" r="0" b="0"/>
            <wp:docPr id="9" name="Picture 9" descr="\\vhub.rnd.ki.sw.ericsson.se\home\ekarwer\projects\star_rs\sequence_sandbox\15bit_histo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vhub.rnd.ki.sw.ericsson.se\home\ekarwer\projects\star_rs\sequence_sandbox\15bit_histogram.pn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899632" cy="3666872"/>
                    </a:xfrm>
                    <a:prstGeom prst="rect">
                      <a:avLst/>
                    </a:prstGeom>
                    <a:noFill/>
                    <a:ln>
                      <a:noFill/>
                    </a:ln>
                  </pic:spPr>
                </pic:pic>
              </a:graphicData>
            </a:graphic>
          </wp:inline>
        </w:drawing>
      </w:r>
    </w:p>
    <w:p w14:paraId="192E6A1A" w14:textId="7ABD4A88" w:rsidR="00D65FEF" w:rsidRDefault="00D65FEF" w:rsidP="00D65FEF">
      <w:pPr>
        <w:pStyle w:val="Caption"/>
        <w:rPr>
          <w:highlight w:val="yellow"/>
        </w:rPr>
      </w:pPr>
      <w:bookmarkStart w:id="79" w:name="_Ref498001032"/>
      <w:r>
        <w:t xml:space="preserve">Figure </w:t>
      </w:r>
      <w:r>
        <w:fldChar w:fldCharType="begin"/>
      </w:r>
      <w:r>
        <w:instrText xml:space="preserve"> SEQ Figure \* ARABIC </w:instrText>
      </w:r>
      <w:r>
        <w:fldChar w:fldCharType="separate"/>
      </w:r>
      <w:r w:rsidR="00AB390D">
        <w:rPr>
          <w:noProof/>
        </w:rPr>
        <w:t>4</w:t>
      </w:r>
      <w:r>
        <w:fldChar w:fldCharType="end"/>
      </w:r>
      <w:bookmarkEnd w:id="79"/>
      <w:r>
        <w:tab/>
        <w:t>Histogram of 95</w:t>
      </w:r>
      <w:r w:rsidRPr="008F6DF5">
        <w:rPr>
          <w:vertAlign w:val="superscript"/>
        </w:rPr>
        <w:t>th</w:t>
      </w:r>
      <w:r>
        <w:t xml:space="preserve"> percentile of correlati</w:t>
      </w:r>
      <w:r w:rsidR="001228D4">
        <w:t xml:space="preserve">on across time between sequence pairs </w:t>
      </w:r>
      <w:r>
        <w:t>generated using the alternati</w:t>
      </w:r>
      <w:r w:rsidR="006F098C">
        <w:t>ve seed generation formulas. 15-</w:t>
      </w:r>
      <w:r>
        <w:t>bit width of RS scrambling ID</w:t>
      </w:r>
      <w:r w:rsidR="001228D4">
        <w:t>. 1000 pairs where evaluated.</w:t>
      </w:r>
    </w:p>
    <w:p w14:paraId="652BA373" w14:textId="7D9725BF" w:rsidR="00D65FEF" w:rsidRDefault="001A35D9" w:rsidP="001A35D9">
      <w:pPr>
        <w:pStyle w:val="Heading3"/>
      </w:pPr>
      <w:bookmarkStart w:id="80" w:name="_Ref499280032"/>
      <w:bookmarkStart w:id="81" w:name="_Toc499537709"/>
      <w:bookmarkStart w:id="82" w:name="_Toc499570841"/>
      <w:r>
        <w:t xml:space="preserve">Results comparing the proposed solution to a solution based on </w:t>
      </w:r>
      <w:r w:rsidR="00257B40">
        <w:t xml:space="preserve">using the symbol counter with </w:t>
      </w:r>
      <w:r w:rsidR="005E79F4">
        <w:t>a modulus operation to reduce effective range</w:t>
      </w:r>
      <w:bookmarkEnd w:id="80"/>
      <w:bookmarkEnd w:id="81"/>
      <w:bookmarkEnd w:id="82"/>
    </w:p>
    <w:p w14:paraId="5E680241" w14:textId="53976D4A" w:rsidR="001A35D9" w:rsidRDefault="001A35D9" w:rsidP="001A35D9">
      <w:r>
        <w:t>The following three sequence initialization mechanisms</w:t>
      </w:r>
      <w:r w:rsidR="005E79F4">
        <w:t xml:space="preserve"> for 10 bit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t xml:space="preserve"> where evaluated</w:t>
      </w:r>
      <w:r w:rsidR="00A47D2B">
        <w:t xml:space="preserve"> at one </w:t>
      </w:r>
      <w:r w:rsidR="00AB390D">
        <w:t>constant OFDM symbol in each slot (corresponding the case experienced for example with a single front loaded DMRS)</w:t>
      </w:r>
      <w:r>
        <w:t>:</w:t>
      </w:r>
    </w:p>
    <w:p w14:paraId="1A4F547B" w14:textId="77777777" w:rsidR="001A35D9" w:rsidRDefault="002F3A6D" w:rsidP="001A35D9">
      <w:pPr>
        <w:pStyle w:val="ListParagraph"/>
        <w:numPr>
          <w:ilvl w:val="0"/>
          <w:numId w:val="24"/>
        </w:numPr>
      </w:pPr>
      <m:oMath>
        <m:sSubSup>
          <m:sSubSupPr>
            <m:ctrlPr>
              <w:rPr>
                <w:rFonts w:ascii="Cambria Math" w:eastAsia="Times New Roman" w:hAnsi="Cambria Math"/>
                <w:i/>
                <w:szCs w:val="20"/>
                <w:lang w:eastAsia="zh-CN"/>
              </w:rPr>
            </m:ctrlPr>
          </m:sSubSupPr>
          <m:e>
            <m:r>
              <w:rPr>
                <w:rFonts w:ascii="Cambria Math" w:hAnsi="Cambria Math"/>
              </w:rPr>
              <m:t>c</m:t>
            </m:r>
          </m:e>
          <m:sub>
            <m:r>
              <w:rPr>
                <w:rFonts w:ascii="Cambria Math" w:hAnsi="Cambria Math"/>
              </w:rPr>
              <m:t>init</m:t>
            </m:r>
          </m:sub>
          <m:sup>
            <m:r>
              <w:rPr>
                <w:rFonts w:ascii="Cambria Math" w:hAnsi="Cambria Math"/>
              </w:rPr>
              <m:t>proposed</m:t>
            </m:r>
          </m:sup>
        </m:sSubSup>
        <m:r>
          <w:rPr>
            <w:rFonts w:ascii="Cambria Math" w:hAnsi="Cambria Math"/>
          </w:rPr>
          <m:t>=</m:t>
        </m:r>
        <m:sSup>
          <m:sSupPr>
            <m:ctrlPr>
              <w:rPr>
                <w:rFonts w:ascii="Cambria Math" w:eastAsia="Times New Roman" w:hAnsi="Cambria Math"/>
                <w:i/>
                <w:szCs w:val="20"/>
                <w:lang w:eastAsia="zh-CN"/>
              </w:rPr>
            </m:ctrlPr>
          </m:sSupPr>
          <m:e>
            <m:r>
              <w:rPr>
                <w:rFonts w:ascii="Cambria Math" w:hAnsi="Cambria Math"/>
              </w:rPr>
              <m:t>2</m:t>
            </m:r>
          </m:e>
          <m:sup>
            <m:r>
              <w:rPr>
                <w:rFonts w:ascii="Cambria Math" w:hAnsi="Cambria Math"/>
              </w:rPr>
              <m:t>B</m:t>
            </m:r>
          </m:sup>
        </m:sSup>
        <m:r>
          <w:rPr>
            <w:rFonts w:ascii="Cambria Math" w:hAnsi="Cambria Math"/>
          </w:rPr>
          <m:t>∙</m:t>
        </m:r>
        <m:d>
          <m:dPr>
            <m:ctrlPr>
              <w:rPr>
                <w:rFonts w:ascii="Cambria Math" w:eastAsia="Times New Roman" w:hAnsi="Cambria Math"/>
                <w:i/>
                <w:szCs w:val="20"/>
                <w:lang w:eastAsia="zh-CN"/>
              </w:rPr>
            </m:ctrlPr>
          </m:dPr>
          <m:e>
            <m:r>
              <w:rPr>
                <w:rFonts w:ascii="Cambria Math" w:hAnsi="Cambria Math"/>
              </w:rPr>
              <m:t>t∙Z+</m:t>
            </m:r>
            <m:sSub>
              <m:sSubPr>
                <m:ctrlPr>
                  <w:rPr>
                    <w:rFonts w:ascii="Cambria Math" w:eastAsia="Times New Roman" w:hAnsi="Cambria Math"/>
                    <w:i/>
                    <w:szCs w:val="20"/>
                    <w:lang w:eastAsia="zh-CN"/>
                  </w:rPr>
                </m:ctrlPr>
              </m:sSubPr>
              <m:e>
                <m:r>
                  <w:rPr>
                    <w:rFonts w:ascii="Cambria Math" w:hAnsi="Cambria Math"/>
                  </w:rPr>
                  <m:t>n</m:t>
                </m:r>
              </m:e>
              <m:sub>
                <m:r>
                  <w:rPr>
                    <w:rFonts w:ascii="Cambria Math" w:hAnsi="Cambria Math"/>
                  </w:rPr>
                  <m:t>ID</m:t>
                </m:r>
              </m:sub>
            </m:sSub>
            <m:r>
              <w:rPr>
                <w:rFonts w:ascii="Cambria Math" w:hAnsi="Cambria Math"/>
              </w:rPr>
              <m:t>+</m:t>
            </m:r>
            <m:sSub>
              <m:sSubPr>
                <m:ctrlPr>
                  <w:rPr>
                    <w:rFonts w:ascii="Cambria Math" w:eastAsia="Times New Roman" w:hAnsi="Cambria Math"/>
                    <w:i/>
                    <w:szCs w:val="20"/>
                    <w:lang w:eastAsia="zh-CN"/>
                  </w:rPr>
                </m:ctrlPr>
              </m:sSubPr>
              <m:e>
                <m:r>
                  <w:rPr>
                    <w:rFonts w:ascii="Cambria Math" w:hAnsi="Cambria Math"/>
                  </w:rPr>
                  <m:t>n</m:t>
                </m:r>
              </m:e>
              <m:sub>
                <m:r>
                  <w:rPr>
                    <w:rFonts w:ascii="Cambria Math" w:hAnsi="Cambria Math"/>
                  </w:rPr>
                  <m:t>RStype</m:t>
                </m:r>
              </m:sub>
            </m:sSub>
          </m:e>
        </m:d>
        <m:r>
          <w:rPr>
            <w:rFonts w:ascii="Cambria Math" w:hAnsi="Cambria Math"/>
          </w:rPr>
          <m:t>∙M+</m:t>
        </m:r>
        <m:sSub>
          <m:sSubPr>
            <m:ctrlPr>
              <w:rPr>
                <w:rFonts w:ascii="Cambria Math" w:eastAsia="Times New Roman" w:hAnsi="Cambria Math"/>
                <w:i/>
                <w:szCs w:val="20"/>
                <w:lang w:eastAsia="zh-CN"/>
              </w:rPr>
            </m:ctrlPr>
          </m:sSubPr>
          <m:e>
            <m:r>
              <w:rPr>
                <w:rFonts w:ascii="Cambria Math" w:hAnsi="Cambria Math"/>
              </w:rPr>
              <m:t>n</m:t>
            </m:r>
          </m:e>
          <m:sub>
            <m:r>
              <w:rPr>
                <w:rFonts w:ascii="Cambria Math" w:hAnsi="Cambria Math"/>
              </w:rPr>
              <m:t>ID</m:t>
            </m:r>
          </m:sub>
        </m:sSub>
      </m:oMath>
      <w:r w:rsidR="001A35D9">
        <w:t xml:space="preserve"> , where </w:t>
      </w:r>
      <m:oMath>
        <m:r>
          <w:rPr>
            <w:rFonts w:ascii="Cambria Math" w:hAnsi="Cambria Math"/>
          </w:rPr>
          <m:t>Z=7, M=997</m:t>
        </m:r>
      </m:oMath>
      <w:r w:rsidR="001A35D9">
        <w:t xml:space="preserve"> and </w:t>
      </w:r>
      <m:oMath>
        <m:sSub>
          <m:sSubPr>
            <m:ctrlPr>
              <w:rPr>
                <w:rFonts w:ascii="Cambria Math" w:hAnsi="Cambria Math"/>
                <w:i/>
              </w:rPr>
            </m:ctrlPr>
          </m:sSubPr>
          <m:e>
            <m:r>
              <w:rPr>
                <w:rFonts w:ascii="Cambria Math" w:hAnsi="Cambria Math"/>
              </w:rPr>
              <m:t>n</m:t>
            </m:r>
          </m:e>
          <m:sub>
            <m:r>
              <w:rPr>
                <w:rFonts w:ascii="Cambria Math" w:hAnsi="Cambria Math"/>
              </w:rPr>
              <m:t>RStype</m:t>
            </m:r>
          </m:sub>
        </m:sSub>
        <m:r>
          <w:rPr>
            <w:rFonts w:ascii="Cambria Math" w:hAnsi="Cambria Math"/>
          </w:rPr>
          <m:t>=1</m:t>
        </m:r>
      </m:oMath>
      <w:r w:rsidR="001A35D9">
        <w:t>.</w:t>
      </w:r>
    </w:p>
    <w:p w14:paraId="7068B55E" w14:textId="77777777" w:rsidR="001A35D9" w:rsidRDefault="001A35D9" w:rsidP="001A35D9">
      <w:pPr>
        <w:pStyle w:val="ListParagraph"/>
      </w:pPr>
    </w:p>
    <w:p w14:paraId="7C02CA4F" w14:textId="61ECD1D8" w:rsidR="001A35D9" w:rsidRDefault="002F3A6D" w:rsidP="001A35D9">
      <w:pPr>
        <w:pStyle w:val="ListParagraph"/>
        <w:numPr>
          <w:ilvl w:val="0"/>
          <w:numId w:val="24"/>
        </w:numPr>
      </w:pPr>
      <m:oMath>
        <m:sSubSup>
          <m:sSubSupPr>
            <m:ctrlPr>
              <w:rPr>
                <w:rFonts w:ascii="Cambria Math" w:eastAsia="Times New Roman" w:hAnsi="Cambria Math"/>
                <w:i/>
                <w:szCs w:val="20"/>
                <w:lang w:eastAsia="zh-CN"/>
              </w:rPr>
            </m:ctrlPr>
          </m:sSubSupPr>
          <m:e>
            <m:r>
              <w:rPr>
                <w:rFonts w:ascii="Cambria Math" w:eastAsia="Times New Roman" w:hAnsi="Cambria Math"/>
                <w:szCs w:val="20"/>
                <w:lang w:eastAsia="zh-CN"/>
              </w:rPr>
              <m:t>c</m:t>
            </m:r>
          </m:e>
          <m:sub>
            <m:r>
              <w:rPr>
                <w:rFonts w:ascii="Cambria Math" w:eastAsia="Times New Roman" w:hAnsi="Cambria Math"/>
                <w:szCs w:val="20"/>
                <w:lang w:eastAsia="zh-CN"/>
              </w:rPr>
              <m:t>init</m:t>
            </m:r>
          </m:sub>
          <m:sup>
            <m:r>
              <w:rPr>
                <w:rFonts w:ascii="Cambria Math" w:eastAsia="Times New Roman" w:hAnsi="Cambria Math"/>
                <w:szCs w:val="20"/>
                <w:lang w:eastAsia="zh-CN"/>
              </w:rPr>
              <m:t>modLTE</m:t>
            </m:r>
          </m:sup>
        </m:sSubSup>
        <m:r>
          <w:rPr>
            <w:rFonts w:ascii="Cambria Math" w:eastAsia="Times New Roman" w:hAnsi="Cambria Math"/>
            <w:szCs w:val="20"/>
            <w:lang w:eastAsia="zh-CN"/>
          </w:rPr>
          <m:t>=</m:t>
        </m:r>
        <m:sSup>
          <m:sSupPr>
            <m:ctrlPr>
              <w:rPr>
                <w:rFonts w:ascii="Cambria Math" w:eastAsia="Times New Roman" w:hAnsi="Cambria Math"/>
                <w:i/>
                <w:szCs w:val="20"/>
                <w:lang w:eastAsia="zh-CN"/>
              </w:rPr>
            </m:ctrlPr>
          </m:sSupPr>
          <m:e>
            <m:r>
              <w:rPr>
                <w:rFonts w:ascii="Cambria Math" w:eastAsia="Times New Roman" w:hAnsi="Cambria Math"/>
                <w:szCs w:val="20"/>
                <w:lang w:eastAsia="zh-CN"/>
              </w:rPr>
              <m:t>2</m:t>
            </m:r>
          </m:e>
          <m:sup>
            <m:r>
              <w:rPr>
                <w:rFonts w:ascii="Cambria Math" w:eastAsia="Times New Roman" w:hAnsi="Cambria Math"/>
                <w:szCs w:val="20"/>
                <w:lang w:eastAsia="zh-CN"/>
              </w:rPr>
              <m:t>B</m:t>
            </m:r>
          </m:sup>
        </m:sSup>
        <m:r>
          <w:rPr>
            <w:rFonts w:ascii="Cambria Math" w:eastAsia="Times New Roman" w:hAnsi="Cambria Math"/>
            <w:szCs w:val="20"/>
            <w:lang w:eastAsia="zh-CN"/>
          </w:rPr>
          <m:t>∙</m:t>
        </m:r>
        <m:d>
          <m:dPr>
            <m:ctrlPr>
              <w:rPr>
                <w:rFonts w:ascii="Cambria Math" w:eastAsia="Times New Roman" w:hAnsi="Cambria Math"/>
                <w:i/>
                <w:szCs w:val="20"/>
                <w:lang w:eastAsia="zh-CN"/>
              </w:rPr>
            </m:ctrlPr>
          </m:dPr>
          <m:e>
            <m:r>
              <w:rPr>
                <w:rFonts w:ascii="Cambria Math" w:eastAsia="Times New Roman" w:hAnsi="Cambria Math"/>
                <w:szCs w:val="20"/>
                <w:lang w:eastAsia="zh-CN"/>
              </w:rPr>
              <m:t>mod(t,140)+7</m:t>
            </m:r>
          </m:e>
        </m:d>
        <m:r>
          <w:rPr>
            <w:rFonts w:ascii="Cambria Math" w:eastAsia="Times New Roman" w:hAnsi="Cambria Math"/>
            <w:szCs w:val="20"/>
            <w:lang w:eastAsia="zh-CN"/>
          </w:rPr>
          <m:t>∙</m:t>
        </m:r>
        <m:d>
          <m:dPr>
            <m:ctrlPr>
              <w:rPr>
                <w:rFonts w:ascii="Cambria Math" w:hAnsi="Cambria Math"/>
                <w:i/>
                <w:szCs w:val="20"/>
                <w:lang w:eastAsia="zh-CN"/>
              </w:rPr>
            </m:ctrlPr>
          </m:dPr>
          <m:e>
            <m:sSub>
              <m:sSubPr>
                <m:ctrlPr>
                  <w:rPr>
                    <w:rFonts w:ascii="Cambria Math" w:hAnsi="Cambria Math"/>
                    <w:i/>
                    <w:szCs w:val="20"/>
                    <w:lang w:eastAsia="zh-CN"/>
                  </w:rPr>
                </m:ctrlPr>
              </m:sSubPr>
              <m:e>
                <m:r>
                  <w:rPr>
                    <w:rFonts w:ascii="Cambria Math" w:hAnsi="Cambria Math"/>
                    <w:szCs w:val="20"/>
                    <w:lang w:eastAsia="zh-CN"/>
                  </w:rPr>
                  <m:t>2n</m:t>
                </m:r>
              </m:e>
              <m:sub>
                <m:r>
                  <w:rPr>
                    <w:rFonts w:ascii="Cambria Math" w:hAnsi="Cambria Math"/>
                    <w:szCs w:val="20"/>
                    <w:lang w:eastAsia="zh-CN"/>
                  </w:rPr>
                  <m:t>ID</m:t>
                </m:r>
              </m:sub>
            </m:sSub>
            <m:r>
              <w:rPr>
                <w:rFonts w:ascii="Cambria Math" w:hAnsi="Cambria Math"/>
                <w:szCs w:val="20"/>
                <w:lang w:eastAsia="zh-CN"/>
              </w:rPr>
              <m:t>+1</m:t>
            </m:r>
          </m:e>
        </m:d>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2n</m:t>
            </m:r>
          </m:e>
          <m:sub>
            <m:r>
              <w:rPr>
                <w:rFonts w:ascii="Cambria Math" w:hAnsi="Cambria Math"/>
                <w:szCs w:val="20"/>
                <w:lang w:eastAsia="zh-CN"/>
              </w:rPr>
              <m:t>ID</m:t>
            </m:r>
          </m:sub>
        </m:sSub>
        <m:r>
          <w:rPr>
            <w:rFonts w:ascii="Cambria Math" w:hAnsi="Cambria Math"/>
            <w:szCs w:val="20"/>
            <w:lang w:eastAsia="zh-CN"/>
          </w:rPr>
          <m:t>+1</m:t>
        </m:r>
      </m:oMath>
      <w:r w:rsidR="001A35D9">
        <w:rPr>
          <w:szCs w:val="20"/>
          <w:lang w:eastAsia="zh-CN"/>
        </w:rPr>
        <w:t xml:space="preserve">  </w:t>
      </w:r>
      <w:r w:rsidR="001A35D9">
        <w:t xml:space="preserve">(as discussed in Section </w:t>
      </w:r>
      <w:r w:rsidR="001A35D9">
        <w:fldChar w:fldCharType="begin"/>
      </w:r>
      <w:r w:rsidR="001A35D9">
        <w:instrText xml:space="preserve"> REF _Ref499278726 \r \h </w:instrText>
      </w:r>
      <w:r w:rsidR="001A35D9">
        <w:fldChar w:fldCharType="separate"/>
      </w:r>
      <w:r w:rsidR="001A35D9">
        <w:t>2.5</w:t>
      </w:r>
      <w:r w:rsidR="001A35D9">
        <w:fldChar w:fldCharType="end"/>
      </w:r>
      <w:r w:rsidR="001A35D9">
        <w:t>)</w:t>
      </w:r>
    </w:p>
    <w:p w14:paraId="12183FF3" w14:textId="77777777" w:rsidR="001A35D9" w:rsidRDefault="001A35D9" w:rsidP="001A35D9">
      <w:pPr>
        <w:pStyle w:val="ListParagraph"/>
      </w:pPr>
    </w:p>
    <w:p w14:paraId="4759FB82" w14:textId="78104EAF" w:rsidR="001A35D9" w:rsidRDefault="002F3A6D" w:rsidP="001A35D9">
      <w:pPr>
        <w:pStyle w:val="ListParagraph"/>
        <w:numPr>
          <w:ilvl w:val="0"/>
          <w:numId w:val="24"/>
        </w:numPr>
      </w:pPr>
      <m:oMath>
        <m:sSubSup>
          <m:sSubSupPr>
            <m:ctrlPr>
              <w:rPr>
                <w:rFonts w:ascii="Cambria Math" w:hAnsi="Cambria Math"/>
                <w:i/>
              </w:rPr>
            </m:ctrlPr>
          </m:sSubSupPr>
          <m:e>
            <m:r>
              <w:rPr>
                <w:rFonts w:ascii="Cambria Math" w:hAnsi="Cambria Math"/>
              </w:rPr>
              <m:t>c</m:t>
            </m:r>
          </m:e>
          <m:sub>
            <m:r>
              <w:rPr>
                <w:rFonts w:ascii="Cambria Math" w:hAnsi="Cambria Math"/>
              </w:rPr>
              <m:t>init</m:t>
            </m:r>
          </m:sub>
          <m:sup>
            <m:r>
              <w:rPr>
                <w:rFonts w:ascii="Cambria Math" w:hAnsi="Cambria Math"/>
              </w:rPr>
              <m:t>simple</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∙t+</m:t>
        </m:r>
        <m:sSub>
          <m:sSubPr>
            <m:ctrlPr>
              <w:rPr>
                <w:rFonts w:ascii="Cambria Math" w:hAnsi="Cambria Math"/>
                <w:i/>
              </w:rPr>
            </m:ctrlPr>
          </m:sSubPr>
          <m:e>
            <m:r>
              <w:rPr>
                <w:rFonts w:ascii="Cambria Math" w:hAnsi="Cambria Math"/>
              </w:rPr>
              <m:t>n</m:t>
            </m:r>
          </m:e>
          <m:sub>
            <m:r>
              <w:rPr>
                <w:rFonts w:ascii="Cambria Math" w:hAnsi="Cambria Math"/>
              </w:rPr>
              <m:t>ID</m:t>
            </m:r>
          </m:sub>
        </m:sSub>
      </m:oMath>
    </w:p>
    <w:p w14:paraId="0B1A95E9" w14:textId="77777777" w:rsidR="00AB390D" w:rsidRDefault="00AB390D" w:rsidP="00AB390D">
      <w:pPr>
        <w:pStyle w:val="ListParagraph"/>
      </w:pPr>
    </w:p>
    <w:p w14:paraId="24A779C0" w14:textId="4FE73932" w:rsidR="00AB390D" w:rsidRDefault="00257B40" w:rsidP="00AB390D">
      <w:r>
        <w:t xml:space="preserve">The range of </w:t>
      </w:r>
      <m:oMath>
        <m:r>
          <w:rPr>
            <w:rFonts w:ascii="Cambria Math" w:hAnsi="Cambria Math"/>
          </w:rPr>
          <m:t>t</m:t>
        </m:r>
      </m:oMath>
      <w:r>
        <w:t xml:space="preserve"> evaluated was 1…4480 (corresponding to 10 ms with 480kHz subcarrier spacing). </w:t>
      </w:r>
      <w:r w:rsidR="00AB390D">
        <w:t xml:space="preserve">Otherwise the evaluation methodology was the same as in the sections above. The resulting CDF (of a few random pairs of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rsidR="00AB390D">
        <w:t>) and a histogram of the 95</w:t>
      </w:r>
      <w:r w:rsidR="00AB390D" w:rsidRPr="00AB390D">
        <w:rPr>
          <w:vertAlign w:val="superscript"/>
        </w:rPr>
        <w:t>th</w:t>
      </w:r>
      <w:r w:rsidR="00AB390D">
        <w:t xml:space="preserve"> percentile over a much larger set of random pairs are shown in </w:t>
      </w:r>
      <w:r>
        <w:fldChar w:fldCharType="begin"/>
      </w:r>
      <w:r>
        <w:instrText xml:space="preserve"> REF _Ref499279765 \h </w:instrText>
      </w:r>
      <w:r>
        <w:fldChar w:fldCharType="separate"/>
      </w:r>
      <w:r>
        <w:t xml:space="preserve">Figure </w:t>
      </w:r>
      <w:r>
        <w:rPr>
          <w:noProof/>
        </w:rPr>
        <w:t>5</w:t>
      </w:r>
      <w:r>
        <w:fldChar w:fldCharType="end"/>
      </w:r>
      <w:r>
        <w:t>.</w:t>
      </w:r>
      <w:r w:rsidR="005E79F4">
        <w:t xml:space="preserve"> The fact that the </w:t>
      </w:r>
      <m:oMath>
        <m:sSubSup>
          <m:sSubSupPr>
            <m:ctrlPr>
              <w:rPr>
                <w:rFonts w:ascii="Cambria Math" w:hAnsi="Cambria Math"/>
                <w:i/>
              </w:rPr>
            </m:ctrlPr>
          </m:sSubSupPr>
          <m:e>
            <m:r>
              <w:rPr>
                <w:rFonts w:ascii="Cambria Math" w:hAnsi="Cambria Math"/>
              </w:rPr>
              <m:t>c</m:t>
            </m:r>
          </m:e>
          <m:sub>
            <m:r>
              <w:rPr>
                <w:rFonts w:ascii="Cambria Math" w:hAnsi="Cambria Math"/>
              </w:rPr>
              <m:t>init</m:t>
            </m:r>
          </m:sub>
          <m:sup>
            <m:r>
              <w:rPr>
                <w:rFonts w:ascii="Cambria Math" w:hAnsi="Cambria Math"/>
              </w:rPr>
              <m:t>modLTE</m:t>
            </m:r>
          </m:sup>
        </m:sSubSup>
      </m:oMath>
      <w:r w:rsidR="005E79F4">
        <w:t xml:space="preserve"> results in fewer unique sequences per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rsidR="005E79F4">
        <w:t xml:space="preserve"> is clearly resulting in more spread of the correlation properties. This is not desirable.</w:t>
      </w:r>
    </w:p>
    <w:p w14:paraId="7ACB9089" w14:textId="57488BD1" w:rsidR="00AB390D" w:rsidRDefault="00AB390D" w:rsidP="00AB390D"/>
    <w:p w14:paraId="1528B1D0" w14:textId="0EF3A23A" w:rsidR="00AB390D" w:rsidRDefault="00AB390D" w:rsidP="00AB390D">
      <w:r>
        <w:rPr>
          <w:noProof/>
          <w:lang w:val="en-US" w:eastAsia="en-US"/>
        </w:rPr>
        <w:lastRenderedPageBreak/>
        <w:drawing>
          <wp:inline distT="0" distB="0" distL="0" distR="0" wp14:anchorId="7259D2DE" wp14:editId="781C361A">
            <wp:extent cx="4888800" cy="3664800"/>
            <wp:effectExtent l="0" t="0" r="7620" b="0"/>
            <wp:docPr id="3" name="Picture 3" descr="\\vhub.rnd.ki.sw.ericsson.se\home\ekarwer\projects\star_rs\sequence_sandbox\subsampled_10_bit_c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vhub.rnd.ki.sw.ericsson.se\home\ekarwer\projects\star_rs\sequence_sandbox\subsampled_10_bit_cdf.pn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888800" cy="3664800"/>
                    </a:xfrm>
                    <a:prstGeom prst="rect">
                      <a:avLst/>
                    </a:prstGeom>
                    <a:noFill/>
                    <a:ln>
                      <a:noFill/>
                    </a:ln>
                  </pic:spPr>
                </pic:pic>
              </a:graphicData>
            </a:graphic>
          </wp:inline>
        </w:drawing>
      </w:r>
    </w:p>
    <w:p w14:paraId="60BF076A" w14:textId="77777777" w:rsidR="00AB390D" w:rsidRDefault="00AB390D" w:rsidP="00AB390D">
      <w:pPr>
        <w:keepNext/>
      </w:pPr>
      <w:r>
        <w:rPr>
          <w:noProof/>
          <w:lang w:val="en-US" w:eastAsia="en-US"/>
        </w:rPr>
        <w:drawing>
          <wp:inline distT="0" distB="0" distL="0" distR="0" wp14:anchorId="72BF9B59" wp14:editId="4A5B4FBF">
            <wp:extent cx="4892400" cy="3664800"/>
            <wp:effectExtent l="0" t="0" r="3810" b="0"/>
            <wp:docPr id="1" name="Picture 1" descr="\\vhub.rnd.ki.sw.ericsson.se\home\ekarwer\projects\star_rs\sequence_sandbox\subsampled_10_bit_hist_long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vhub.rnd.ki.sw.ericsson.se\home\ekarwer\projects\star_rs\sequence_sandbox\subsampled_10_bit_hist_longer.pn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892400" cy="3664800"/>
                    </a:xfrm>
                    <a:prstGeom prst="rect">
                      <a:avLst/>
                    </a:prstGeom>
                    <a:noFill/>
                    <a:ln>
                      <a:noFill/>
                    </a:ln>
                  </pic:spPr>
                </pic:pic>
              </a:graphicData>
            </a:graphic>
          </wp:inline>
        </w:drawing>
      </w:r>
    </w:p>
    <w:p w14:paraId="66E7C274" w14:textId="0A7D275E" w:rsidR="00AB390D" w:rsidRPr="001A35D9" w:rsidRDefault="00AB390D" w:rsidP="00AB390D">
      <w:pPr>
        <w:pStyle w:val="Caption"/>
      </w:pPr>
      <w:bookmarkStart w:id="83" w:name="_Ref499279765"/>
      <w:r>
        <w:t xml:space="preserve">Figure </w:t>
      </w:r>
      <w:r>
        <w:fldChar w:fldCharType="begin"/>
      </w:r>
      <w:r>
        <w:instrText xml:space="preserve"> SEQ Figure \* ARABIC </w:instrText>
      </w:r>
      <w:r>
        <w:fldChar w:fldCharType="separate"/>
      </w:r>
      <w:r>
        <w:rPr>
          <w:noProof/>
        </w:rPr>
        <w:t>5</w:t>
      </w:r>
      <w:r>
        <w:fldChar w:fldCharType="end"/>
      </w:r>
      <w:bookmarkEnd w:id="83"/>
      <w:r>
        <w:tab/>
      </w:r>
      <w:r w:rsidR="00E4372D">
        <w:t xml:space="preserve">Top: </w:t>
      </w:r>
      <w:r w:rsidR="00E4372D" w:rsidRPr="00E4372D">
        <w:t>CDF of correlation (across the symbol counter) for</w:t>
      </w:r>
      <w:r w:rsidR="00E4372D">
        <w:t xml:space="preserve"> 60</w:t>
      </w:r>
      <w:r w:rsidR="00E4372D" w:rsidRPr="00E4372D">
        <w:t xml:space="preserve"> randomly picked scrambling ID pairs. 10-bit width of RS scrambling ID. </w:t>
      </w:r>
      <w:r w:rsidR="00E4372D">
        <w:t xml:space="preserve">Bottom: </w:t>
      </w:r>
      <w:r w:rsidR="00E4372D" w:rsidRPr="00E4372D">
        <w:t>Histogram of 95th percentile of correlation across time between sequences generated using the alternative seed generation formulas.</w:t>
      </w:r>
    </w:p>
    <w:p w14:paraId="56327F3C" w14:textId="77777777" w:rsidR="00C01F33" w:rsidRPr="00CE0424" w:rsidRDefault="00C01F33" w:rsidP="003A0E41">
      <w:pPr>
        <w:pStyle w:val="Heading1"/>
      </w:pPr>
      <w:bookmarkStart w:id="84" w:name="_Toc498710570"/>
      <w:bookmarkStart w:id="85" w:name="_Toc499537710"/>
      <w:bookmarkStart w:id="86" w:name="_Toc499570842"/>
      <w:r w:rsidRPr="00CE0424">
        <w:lastRenderedPageBreak/>
        <w:t>Conclusion</w:t>
      </w:r>
      <w:r w:rsidR="00AE2FEB">
        <w:t>s</w:t>
      </w:r>
      <w:bookmarkEnd w:id="84"/>
      <w:bookmarkEnd w:id="85"/>
      <w:bookmarkEnd w:id="86"/>
    </w:p>
    <w:p w14:paraId="7B06A33C" w14:textId="77777777" w:rsidR="00556048" w:rsidRDefault="002611E7" w:rsidP="00BA18EA">
      <w:pPr>
        <w:pStyle w:val="BodyText"/>
        <w:rPr>
          <w:noProof/>
        </w:rPr>
      </w:pPr>
      <w:r w:rsidRPr="00556048">
        <w:t>We make the following proposals:</w:t>
      </w:r>
      <w:r w:rsidR="00104E58" w:rsidRPr="00706127">
        <w:rPr>
          <w:b/>
          <w:bCs/>
          <w:highlight w:val="yellow"/>
        </w:rPr>
        <w:fldChar w:fldCharType="begin"/>
      </w:r>
      <w:r w:rsidR="00104E58" w:rsidRPr="00706127">
        <w:rPr>
          <w:b/>
          <w:bCs/>
          <w:highlight w:val="yellow"/>
        </w:rPr>
        <w:instrText xml:space="preserve"> TOC \o "1-3" \f \n \p " " \t "Proposal;1" </w:instrText>
      </w:r>
      <w:r w:rsidR="00104E58" w:rsidRPr="00706127">
        <w:rPr>
          <w:b/>
          <w:bCs/>
          <w:highlight w:val="yellow"/>
        </w:rPr>
        <w:fldChar w:fldCharType="separate"/>
      </w:r>
    </w:p>
    <w:p w14:paraId="0BDA8ACF" w14:textId="77777777" w:rsidR="00556048" w:rsidRDefault="00556048">
      <w:pPr>
        <w:pStyle w:val="TOC1"/>
        <w:rPr>
          <w:rFonts w:asciiTheme="minorHAnsi" w:eastAsiaTheme="minorEastAsia" w:hAnsiTheme="minorHAnsi" w:cstheme="minorBidi"/>
          <w:b w:val="0"/>
          <w:sz w:val="22"/>
          <w:lang w:eastAsia="en-US"/>
        </w:rPr>
      </w:pPr>
      <w:r w:rsidRPr="00B3490F">
        <w:t>Proposal 1</w:t>
      </w:r>
      <w:r>
        <w:rPr>
          <w:rFonts w:asciiTheme="minorHAnsi" w:eastAsiaTheme="minorEastAsia" w:hAnsiTheme="minorHAnsi" w:cstheme="minorBidi"/>
          <w:b w:val="0"/>
          <w:sz w:val="22"/>
          <w:lang w:eastAsia="en-US"/>
        </w:rPr>
        <w:tab/>
      </w:r>
      <w:r w:rsidRPr="00B3490F">
        <w:t>Reuse the same length-31 Gold sequence generator as defined for LTE.</w:t>
      </w:r>
    </w:p>
    <w:p w14:paraId="6199C6DB" w14:textId="77777777" w:rsidR="00556048" w:rsidRDefault="00556048">
      <w:pPr>
        <w:pStyle w:val="TOC1"/>
        <w:rPr>
          <w:rFonts w:asciiTheme="minorHAnsi" w:eastAsiaTheme="minorEastAsia" w:hAnsiTheme="minorHAnsi" w:cstheme="minorBidi"/>
          <w:b w:val="0"/>
          <w:sz w:val="22"/>
          <w:lang w:eastAsia="en-US"/>
        </w:rPr>
      </w:pPr>
      <w:r w:rsidRPr="00B3490F">
        <w:t>Proposal 2</w:t>
      </w:r>
      <w:r>
        <w:rPr>
          <w:rFonts w:asciiTheme="minorHAnsi" w:eastAsiaTheme="minorEastAsia" w:hAnsiTheme="minorHAnsi" w:cstheme="minorBidi"/>
          <w:b w:val="0"/>
          <w:sz w:val="22"/>
          <w:lang w:eastAsia="en-US"/>
        </w:rPr>
        <w:tab/>
      </w:r>
      <w:r w:rsidRPr="00B3490F">
        <w:t>The PRBS generator use the same initialization formula structure at least for CSI-RS and DMRS</w:t>
      </w:r>
    </w:p>
    <w:p w14:paraId="636EB44C" w14:textId="3439B29C" w:rsidR="00556048" w:rsidRDefault="00556048">
      <w:pPr>
        <w:pStyle w:val="TOC1"/>
        <w:rPr>
          <w:rFonts w:asciiTheme="minorHAnsi" w:eastAsiaTheme="minorEastAsia" w:hAnsiTheme="minorHAnsi" w:cstheme="minorBidi"/>
          <w:b w:val="0"/>
          <w:sz w:val="22"/>
          <w:lang w:eastAsia="en-US"/>
        </w:rPr>
      </w:pPr>
      <w:r w:rsidRPr="00B3490F">
        <w:t>Proposal 3</w:t>
      </w:r>
      <w:r>
        <w:rPr>
          <w:rFonts w:asciiTheme="minorHAnsi" w:eastAsiaTheme="minorEastAsia" w:hAnsiTheme="minorHAnsi" w:cstheme="minorBidi"/>
          <w:b w:val="0"/>
          <w:sz w:val="22"/>
          <w:lang w:eastAsia="en-US"/>
        </w:rPr>
        <w:tab/>
      </w:r>
      <w:r w:rsidRPr="00B3490F">
        <w:t xml:space="preserve">Define </w:t>
      </w:r>
      <m:oMath>
        <m:sSub>
          <m:sSubPr>
            <m:ctrlPr>
              <w:rPr>
                <w:rFonts w:ascii="Cambria Math" w:hAnsi="Cambria Math"/>
                <w:i/>
              </w:rPr>
            </m:ctrlPr>
          </m:sSubPr>
          <m:e>
            <m:r>
              <m:rPr>
                <m:sty m:val="b"/>
              </m:rPr>
              <w:rPr>
                <w:rFonts w:ascii="Cambria Math" w:hAnsi="Cambria Math"/>
              </w:rPr>
              <m:t>c</m:t>
            </m:r>
          </m:e>
          <m:sub>
            <m:r>
              <m:rPr>
                <m:sty m:val="b"/>
              </m:rPr>
              <w:rPr>
                <w:rFonts w:ascii="Cambria Math" w:hAnsi="Cambria Math"/>
              </w:rPr>
              <m:t>init</m:t>
            </m:r>
          </m:sub>
        </m:sSub>
      </m:oMath>
      <w:r w:rsidRPr="00B3490F">
        <w:t xml:space="preserve"> such that reference signals of different type always have different sequence initialization independent of the UE specifically configured ID</w:t>
      </w:r>
    </w:p>
    <w:p w14:paraId="24C3CAB6" w14:textId="77777777" w:rsidR="00556048" w:rsidRDefault="00556048">
      <w:pPr>
        <w:pStyle w:val="TOC1"/>
        <w:rPr>
          <w:rFonts w:asciiTheme="minorHAnsi" w:eastAsiaTheme="minorEastAsia" w:hAnsiTheme="minorHAnsi" w:cstheme="minorBidi"/>
          <w:b w:val="0"/>
          <w:sz w:val="22"/>
          <w:lang w:eastAsia="en-US"/>
        </w:rPr>
      </w:pPr>
      <w:r w:rsidRPr="00B3490F">
        <w:t>Proposal 4</w:t>
      </w:r>
      <w:r>
        <w:rPr>
          <w:rFonts w:asciiTheme="minorHAnsi" w:eastAsiaTheme="minorEastAsia" w:hAnsiTheme="minorHAnsi" w:cstheme="minorBidi"/>
          <w:b w:val="0"/>
          <w:sz w:val="22"/>
          <w:lang w:eastAsia="en-US"/>
        </w:rPr>
        <w:tab/>
      </w:r>
      <w:r>
        <w:t>The UE specifically configured scrambling ID for CSI-RS and DMRS use 15 bits</w:t>
      </w:r>
    </w:p>
    <w:p w14:paraId="08A59A72" w14:textId="3BE8BCE3" w:rsidR="00556048" w:rsidRDefault="00556048">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Design the RS sequence initialization such that the statistical properties of the cross- correlations between any pair of distinct scrambling IDs are similar, or constant, as measured across a sufficiently long-time period.</w:t>
      </w:r>
    </w:p>
    <w:p w14:paraId="5422B3D8" w14:textId="61B96F5F" w:rsidR="00556048" w:rsidRDefault="00556048">
      <w:pPr>
        <w:pStyle w:val="TOC1"/>
        <w:rPr>
          <w:rFonts w:asciiTheme="minorHAnsi" w:eastAsiaTheme="minorEastAsia" w:hAnsiTheme="minorHAnsi" w:cstheme="minorBidi"/>
          <w:b w:val="0"/>
          <w:sz w:val="22"/>
          <w:lang w:eastAsia="en-US"/>
        </w:rPr>
      </w:pPr>
      <w:r w:rsidRPr="00B3490F">
        <w:t>Proposal 6</w:t>
      </w:r>
      <w:r>
        <w:rPr>
          <w:rFonts w:asciiTheme="minorHAnsi" w:eastAsiaTheme="minorEastAsia" w:hAnsiTheme="minorHAnsi" w:cstheme="minorBidi"/>
          <w:b w:val="0"/>
          <w:sz w:val="22"/>
          <w:lang w:eastAsia="en-US"/>
        </w:rPr>
        <w:tab/>
      </w:r>
      <w:r w:rsidRPr="00B3490F">
        <w:t xml:space="preserve">Define </w:t>
      </w:r>
      <m:oMath>
        <m:sSub>
          <m:sSubPr>
            <m:ctrlPr>
              <w:rPr>
                <w:rFonts w:ascii="Cambria Math" w:hAnsi="Cambria Math"/>
                <w:i/>
              </w:rPr>
            </m:ctrlPr>
          </m:sSubPr>
          <m:e>
            <m:r>
              <m:rPr>
                <m:sty m:val="b"/>
              </m:rPr>
              <w:rPr>
                <w:rFonts w:ascii="Cambria Math" w:hAnsi="Cambria Math"/>
              </w:rPr>
              <m:t>c</m:t>
            </m:r>
          </m:e>
          <m:sub>
            <m:r>
              <m:rPr>
                <m:sty m:val="b"/>
              </m:rPr>
              <w:rPr>
                <w:rFonts w:ascii="Cambria Math" w:hAnsi="Cambria Math"/>
              </w:rPr>
              <m:t>init</m:t>
            </m:r>
          </m:sub>
        </m:sSub>
      </m:oMath>
      <w:r w:rsidRPr="00B3490F">
        <w:t xml:space="preserve"> for CSI-RS and DMRS such that</w:t>
      </w:r>
      <w:r>
        <w:t xml:space="preserve"> it depends on a time counter</w:t>
      </w:r>
    </w:p>
    <w:p w14:paraId="525A5AA8" w14:textId="03DE3B77" w:rsidR="00556048" w:rsidRDefault="00556048">
      <w:pPr>
        <w:pStyle w:val="TOC1"/>
        <w:rPr>
          <w:rFonts w:asciiTheme="minorHAnsi" w:eastAsiaTheme="minorEastAsia" w:hAnsiTheme="minorHAnsi" w:cstheme="minorBidi"/>
          <w:b w:val="0"/>
          <w:sz w:val="22"/>
          <w:lang w:eastAsia="en-US"/>
        </w:rPr>
      </w:pPr>
      <w:r w:rsidRPr="00B3490F">
        <w:t>Proposal 7</w:t>
      </w:r>
      <w:r>
        <w:rPr>
          <w:rFonts w:asciiTheme="minorHAnsi" w:eastAsiaTheme="minorEastAsia" w:hAnsiTheme="minorHAnsi" w:cstheme="minorBidi"/>
          <w:b w:val="0"/>
          <w:sz w:val="22"/>
          <w:lang w:eastAsia="en-US"/>
        </w:rPr>
        <w:tab/>
      </w:r>
      <w:r w:rsidRPr="00B3490F">
        <w:t xml:space="preserve">Define </w:t>
      </w:r>
      <m:oMath>
        <m:sSub>
          <m:sSubPr>
            <m:ctrlPr>
              <w:rPr>
                <w:rFonts w:ascii="Cambria Math" w:hAnsi="Cambria Math"/>
                <w:i/>
              </w:rPr>
            </m:ctrlPr>
          </m:sSubPr>
          <m:e>
            <m:r>
              <m:rPr>
                <m:sty m:val="b"/>
              </m:rPr>
              <w:rPr>
                <w:rFonts w:ascii="Cambria Math" w:hAnsi="Cambria Math"/>
              </w:rPr>
              <m:t>c</m:t>
            </m:r>
          </m:e>
          <m:sub>
            <m:r>
              <m:rPr>
                <m:sty m:val="b"/>
              </m:rPr>
              <w:rPr>
                <w:rFonts w:ascii="Cambria Math" w:hAnsi="Cambria Math"/>
              </w:rPr>
              <m:t>init</m:t>
            </m:r>
          </m:sub>
        </m:sSub>
      </m:oMath>
      <w:r w:rsidRPr="00B3490F">
        <w:t xml:space="preserve"> such that the scrambling ID combines non-linearly (in modulo 2 sense) with the time counter</w:t>
      </w:r>
    </w:p>
    <w:p w14:paraId="6F54BC2A" w14:textId="122088BA" w:rsidR="00556048" w:rsidRDefault="00556048">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 xml:space="preserve">Adopt </w:t>
      </w:r>
      <m:oMath>
        <m:sSub>
          <m:sSubPr>
            <m:ctrlPr>
              <w:rPr>
                <w:rFonts w:ascii="Cambria Math" w:hAnsi="Cambria Math"/>
                <w:i/>
                <w:noProof w:val="0"/>
                <w:szCs w:val="20"/>
                <w:lang w:val="en-GB"/>
              </w:rPr>
            </m:ctrlPr>
          </m:sSubPr>
          <m:e>
            <m:r>
              <m:rPr>
                <m:sty m:val="b"/>
              </m:rPr>
              <w:rPr>
                <w:rFonts w:ascii="Cambria Math" w:hAnsi="Cambria Math"/>
              </w:rPr>
              <m:t>c</m:t>
            </m:r>
          </m:e>
          <m:sub>
            <m:r>
              <m:rPr>
                <m:sty m:val="b"/>
              </m:rPr>
              <w:rPr>
                <w:rFonts w:ascii="Cambria Math" w:hAnsi="Cambria Math"/>
              </w:rPr>
              <m:t>init</m:t>
            </m:r>
          </m:sub>
        </m:sSub>
        <m:r>
          <m:rPr>
            <m:sty m:val="b"/>
          </m:rPr>
          <w:rPr>
            <w:rFonts w:ascii="Cambria Math" w:hAnsi="Cambria Math"/>
          </w:rPr>
          <m:t>=</m:t>
        </m:r>
        <m:sSup>
          <m:sSupPr>
            <m:ctrlPr>
              <w:rPr>
                <w:rFonts w:ascii="Cambria Math" w:hAnsi="Cambria Math"/>
                <w:bCs/>
                <w:i/>
              </w:rPr>
            </m:ctrlPr>
          </m:sSupPr>
          <m:e>
            <m:r>
              <m:rPr>
                <m:sty m:val="b"/>
              </m:rPr>
              <w:rPr>
                <w:rFonts w:ascii="Cambria Math" w:hAnsi="Cambria Math"/>
              </w:rPr>
              <m:t>2</m:t>
            </m:r>
          </m:e>
          <m:sup>
            <m:r>
              <m:rPr>
                <m:sty m:val="b"/>
              </m:rPr>
              <w:rPr>
                <w:rFonts w:ascii="Cambria Math" w:hAnsi="Cambria Math"/>
              </w:rPr>
              <m:t>B</m:t>
            </m:r>
          </m:sup>
        </m:sSup>
        <m:r>
          <m:rPr>
            <m:sty m:val="b"/>
          </m:rPr>
          <w:rPr>
            <w:rFonts w:ascii="Cambria Math" w:hAnsi="Cambria Math"/>
          </w:rPr>
          <m:t>∙</m:t>
        </m:r>
        <m:d>
          <m:dPr>
            <m:ctrlPr>
              <w:rPr>
                <w:rFonts w:ascii="Cambria Math" w:hAnsi="Cambria Math"/>
                <w:b w:val="0"/>
                <w:bCs/>
                <w:i/>
              </w:rPr>
            </m:ctrlPr>
          </m:dPr>
          <m:e>
            <m:r>
              <m:rPr>
                <m:sty m:val="b"/>
              </m:rPr>
              <w:rPr>
                <w:rFonts w:ascii="Cambria Math" w:hAnsi="Cambria Math"/>
              </w:rPr>
              <m:t>t∙</m:t>
            </m:r>
            <m:sSub>
              <m:sSubPr>
                <m:ctrlPr>
                  <w:rPr>
                    <w:rFonts w:ascii="Cambria Math" w:hAnsi="Cambria Math"/>
                    <w:i/>
                  </w:rPr>
                </m:ctrlPr>
              </m:sSubPr>
              <m:e>
                <m:r>
                  <m:rPr>
                    <m:sty m:val="b"/>
                  </m:rPr>
                  <w:rPr>
                    <w:rFonts w:ascii="Cambria Math" w:hAnsi="Cambria Math"/>
                  </w:rPr>
                  <m:t>Z</m:t>
                </m:r>
              </m:e>
              <m:sub>
                <m:r>
                  <m:rPr>
                    <m:sty m:val="b"/>
                  </m:rPr>
                  <w:rPr>
                    <w:rFonts w:ascii="Cambria Math" w:hAnsi="Cambria Math"/>
                  </w:rPr>
                  <m:t>μ</m:t>
                </m:r>
              </m:sub>
            </m:sSub>
            <m:r>
              <m:rPr>
                <m:sty m:val="b"/>
              </m:rPr>
              <w:rPr>
                <w:rFonts w:ascii="Cambria Math" w:hAnsi="Cambria Math"/>
              </w:rPr>
              <m:t>+</m:t>
            </m:r>
            <m:sSub>
              <m:sSubPr>
                <m:ctrlPr>
                  <w:rPr>
                    <w:rFonts w:ascii="Cambria Math" w:hAnsi="Cambria Math"/>
                    <w:b w:val="0"/>
                    <w:bCs/>
                    <w:i/>
                  </w:rPr>
                </m:ctrlPr>
              </m:sSubPr>
              <m:e>
                <m:r>
                  <m:rPr>
                    <m:sty m:val="b"/>
                  </m:rPr>
                  <w:rPr>
                    <w:rFonts w:ascii="Cambria Math" w:hAnsi="Cambria Math"/>
                  </w:rPr>
                  <m:t>n</m:t>
                </m:r>
              </m:e>
              <m:sub>
                <m:r>
                  <m:rPr>
                    <m:sty m:val="b"/>
                  </m:rPr>
                  <w:rPr>
                    <w:rFonts w:ascii="Cambria Math" w:hAnsi="Cambria Math"/>
                  </w:rPr>
                  <m:t>ID</m:t>
                </m:r>
              </m:sub>
            </m:sSub>
            <m:r>
              <m:rPr>
                <m:sty m:val="b"/>
              </m:rPr>
              <w:rPr>
                <w:rFonts w:ascii="Cambria Math" w:hAnsi="Cambria Math"/>
              </w:rPr>
              <m:t>+</m:t>
            </m:r>
            <m:sSub>
              <m:sSubPr>
                <m:ctrlPr>
                  <w:rPr>
                    <w:rFonts w:ascii="Cambria Math" w:hAnsi="Cambria Math"/>
                    <w:b w:val="0"/>
                    <w:bCs/>
                    <w:i/>
                  </w:rPr>
                </m:ctrlPr>
              </m:sSubPr>
              <m:e>
                <m:r>
                  <m:rPr>
                    <m:sty m:val="b"/>
                  </m:rPr>
                  <w:rPr>
                    <w:rFonts w:ascii="Cambria Math" w:hAnsi="Cambria Math"/>
                  </w:rPr>
                  <m:t>n</m:t>
                </m:r>
              </m:e>
              <m:sub>
                <m:r>
                  <m:rPr>
                    <m:sty m:val="b"/>
                  </m:rPr>
                  <w:rPr>
                    <w:rFonts w:ascii="Cambria Math" w:hAnsi="Cambria Math"/>
                  </w:rPr>
                  <m:t>RStype</m:t>
                </m:r>
              </m:sub>
            </m:sSub>
          </m:e>
        </m:d>
        <m:r>
          <m:rPr>
            <m:sty m:val="b"/>
          </m:rPr>
          <w:rPr>
            <w:rFonts w:ascii="Cambria Math" w:hAnsi="Cambria Math"/>
          </w:rPr>
          <m:t>∙M+</m:t>
        </m:r>
        <m:sSub>
          <m:sSubPr>
            <m:ctrlPr>
              <w:rPr>
                <w:rFonts w:ascii="Cambria Math" w:hAnsi="Cambria Math"/>
                <w:b w:val="0"/>
                <w:bCs/>
                <w:i/>
              </w:rPr>
            </m:ctrlPr>
          </m:sSubPr>
          <m:e>
            <m:r>
              <m:rPr>
                <m:sty m:val="b"/>
              </m:rPr>
              <w:rPr>
                <w:rFonts w:ascii="Cambria Math" w:hAnsi="Cambria Math"/>
              </w:rPr>
              <m:t>n</m:t>
            </m:r>
          </m:e>
          <m:sub>
            <m:r>
              <m:rPr>
                <m:sty m:val="b"/>
              </m:rPr>
              <w:rPr>
                <w:rFonts w:ascii="Cambria Math" w:hAnsi="Cambria Math"/>
              </w:rPr>
              <m:t>ID</m:t>
            </m:r>
          </m:sub>
        </m:sSub>
        <m:r>
          <m:rPr>
            <m:sty m:val="b"/>
          </m:rPr>
          <w:rPr>
            <w:rFonts w:ascii="Cambria Math" w:hAnsi="Cambria Math"/>
          </w:rPr>
          <m:t xml:space="preserve">, </m:t>
        </m:r>
      </m:oMath>
      <w:r>
        <w:t xml:space="preserve">where </w:t>
      </w:r>
      <m:oMath>
        <m:r>
          <m:rPr>
            <m:sty m:val="b"/>
          </m:rPr>
          <w:rPr>
            <w:rFonts w:ascii="Cambria Math" w:hAnsi="Cambria Math"/>
          </w:rPr>
          <m:t>t</m:t>
        </m:r>
      </m:oMath>
      <w:r>
        <w:t xml:space="preserve"> has a sufficiently long wrap-around period, as the PRBS initialization for DM-RS and CSI-RS</w:t>
      </w:r>
    </w:p>
    <w:p w14:paraId="20C38EFF" w14:textId="1490996C" w:rsidR="00556048" w:rsidRDefault="00556048">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 xml:space="preserve">In the case of </w:t>
      </w:r>
      <m:oMath>
        <m:r>
          <m:rPr>
            <m:sty m:val="b"/>
          </m:rPr>
          <w:rPr>
            <w:rFonts w:ascii="Cambria Math" w:hAnsi="Cambria Math"/>
          </w:rPr>
          <m:t>t=14∙</m:t>
        </m:r>
        <m:sSub>
          <m:sSubPr>
            <m:ctrlPr>
              <w:rPr>
                <w:rFonts w:ascii="Cambria Math" w:hAnsi="Cambria Math"/>
                <w:i/>
              </w:rPr>
            </m:ctrlPr>
          </m:sSubPr>
          <m:e>
            <m:r>
              <m:rPr>
                <m:sty m:val="b"/>
              </m:rPr>
              <w:rPr>
                <w:rFonts w:ascii="Cambria Math" w:hAnsi="Cambria Math"/>
              </w:rPr>
              <m:t>n</m:t>
            </m:r>
          </m:e>
          <m:sub>
            <m:r>
              <m:rPr>
                <m:sty m:val="b"/>
              </m:rPr>
              <w:rPr>
                <w:rFonts w:ascii="Cambria Math" w:hAnsi="Cambria Math"/>
              </w:rPr>
              <m:t>s</m:t>
            </m:r>
          </m:sub>
        </m:sSub>
        <m:r>
          <m:rPr>
            <m:sty m:val="b"/>
          </m:rPr>
          <w:rPr>
            <w:rFonts w:ascii="Cambria Math" w:hAnsi="Cambria Math"/>
          </w:rPr>
          <m:t>+l</m:t>
        </m:r>
      </m:oMath>
      <w:r>
        <w:t xml:space="preserve">, we propose  </w:t>
      </w:r>
      <m:oMath>
        <m:sSub>
          <m:sSubPr>
            <m:ctrlPr>
              <w:rPr>
                <w:rFonts w:ascii="Cambria Math" w:hAnsi="Cambria Math"/>
                <w:i/>
              </w:rPr>
            </m:ctrlPr>
          </m:sSubPr>
          <m:e>
            <m:r>
              <m:rPr>
                <m:sty m:val="b"/>
              </m:rPr>
              <w:rPr>
                <w:rFonts w:ascii="Cambria Math" w:hAnsi="Cambria Math"/>
              </w:rPr>
              <m:t>Z</m:t>
            </m:r>
          </m:e>
          <m:sub>
            <m:r>
              <m:rPr>
                <m:sty m:val="b"/>
              </m:rPr>
              <w:rPr>
                <w:rFonts w:ascii="Cambria Math" w:hAnsi="Cambria Math"/>
              </w:rPr>
              <m:t>μ</m:t>
            </m:r>
          </m:sub>
        </m:sSub>
      </m:oMath>
      <w:r>
        <w:t>= {233, 113, 53, 29, 13, 7} for subcarrier spacings {15 kHz, 30 kHz, 60 kHz, 120 kHz, 240 kHz, 480 kHz }, respectively</w:t>
      </w:r>
    </w:p>
    <w:p w14:paraId="0CD3E32C" w14:textId="518631D2" w:rsidR="00556048" w:rsidRDefault="00556048" w:rsidP="00556048">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Consider including a dependency on the frame counter in the se</w:t>
      </w:r>
      <w:r w:rsidR="00981369">
        <w:t xml:space="preserve">quence initialization </w:t>
      </w:r>
      <w:r>
        <w:t>to increase the number of unique sequences used for any given scrambling ID.</w:t>
      </w:r>
    </w:p>
    <w:p w14:paraId="60B357CF" w14:textId="1ACBC4C1" w:rsidR="00C01F33" w:rsidRPr="00790B99" w:rsidRDefault="00104E58" w:rsidP="00104E58">
      <w:pPr>
        <w:pStyle w:val="BodyText"/>
        <w:rPr>
          <w:b/>
          <w:bCs/>
        </w:rPr>
      </w:pPr>
      <w:r w:rsidRPr="00706127">
        <w:rPr>
          <w:b/>
          <w:bCs/>
          <w:highlight w:val="yellow"/>
        </w:rPr>
        <w:fldChar w:fldCharType="end"/>
      </w:r>
    </w:p>
    <w:p w14:paraId="5B3C850D" w14:textId="77777777" w:rsidR="00F507D1" w:rsidRPr="00CE0424" w:rsidRDefault="00F507D1" w:rsidP="00CE0424">
      <w:pPr>
        <w:pStyle w:val="Heading1"/>
      </w:pPr>
      <w:bookmarkStart w:id="87" w:name="_In-sequence_SDU_delivery"/>
      <w:bookmarkStart w:id="88" w:name="_Toc498710571"/>
      <w:bookmarkStart w:id="89" w:name="_Toc499537711"/>
      <w:bookmarkStart w:id="90" w:name="_Toc499570843"/>
      <w:bookmarkEnd w:id="87"/>
      <w:r w:rsidRPr="00CE0424">
        <w:t>References</w:t>
      </w:r>
      <w:bookmarkEnd w:id="88"/>
      <w:bookmarkEnd w:id="89"/>
      <w:bookmarkEnd w:id="90"/>
    </w:p>
    <w:p w14:paraId="73F4AC76" w14:textId="77777777" w:rsidR="003A6B32" w:rsidRPr="003A6B32" w:rsidRDefault="003A6B32" w:rsidP="003A6B32">
      <w:pPr>
        <w:pStyle w:val="Reference"/>
      </w:pPr>
      <w:bookmarkStart w:id="91" w:name="_Ref498702888"/>
      <w:r w:rsidRPr="003A6B32">
        <w:t>R1-1720736, “Remaining details on DMRS design”, 3GPP TSG-RAN WG1 #91, Ericsson, November 2017</w:t>
      </w:r>
      <w:bookmarkEnd w:id="91"/>
    </w:p>
    <w:p w14:paraId="7B7EF0F8" w14:textId="77777777" w:rsidR="003A6B32" w:rsidRPr="00481195" w:rsidRDefault="003A6B32" w:rsidP="003A6B32">
      <w:pPr>
        <w:pStyle w:val="Reference"/>
        <w:overflowPunct/>
        <w:autoSpaceDE/>
        <w:autoSpaceDN/>
        <w:adjustRightInd/>
        <w:spacing w:after="200" w:line="276" w:lineRule="auto"/>
        <w:jc w:val="left"/>
        <w:textAlignment w:val="auto"/>
        <w:rPr>
          <w:lang w:val="en-US"/>
        </w:rPr>
      </w:pPr>
      <w:bookmarkStart w:id="92" w:name="_Ref492902513"/>
      <w:r w:rsidRPr="00481195">
        <w:rPr>
          <w:lang w:val="en-US"/>
        </w:rPr>
        <w:t>R1-1720735, “Remaining details on CSI-RS design”, 3GPP TSG-RAN WG1 #91, Ericsson, November 2017</w:t>
      </w:r>
      <w:bookmarkEnd w:id="92"/>
    </w:p>
    <w:p w14:paraId="38798617" w14:textId="77777777" w:rsidR="003A6B32" w:rsidRPr="00D3743C" w:rsidRDefault="003A6B32" w:rsidP="003A6B32">
      <w:pPr>
        <w:pStyle w:val="Reference"/>
        <w:numPr>
          <w:ilvl w:val="0"/>
          <w:numId w:val="0"/>
        </w:numPr>
        <w:rPr>
          <w:highlight w:val="yellow"/>
        </w:rPr>
      </w:pPr>
    </w:p>
    <w:sectPr w:rsidR="003A6B32" w:rsidRPr="00D3743C" w:rsidSect="00C02A4C">
      <w:headerReference w:type="even" r:id="rId54"/>
      <w:footerReference w:type="default" r:id="rId5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AD198" w14:textId="77777777" w:rsidR="002F3A6D" w:rsidRDefault="002F3A6D">
      <w:r>
        <w:separator/>
      </w:r>
    </w:p>
  </w:endnote>
  <w:endnote w:type="continuationSeparator" w:id="0">
    <w:p w14:paraId="2FE5D09F" w14:textId="77777777" w:rsidR="002F3A6D" w:rsidRDefault="002F3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486D0FA7" w:rsidR="00613178" w:rsidRDefault="0061317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297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2970">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98A5B" w14:textId="77777777" w:rsidR="002F3A6D" w:rsidRDefault="002F3A6D">
      <w:r>
        <w:separator/>
      </w:r>
    </w:p>
  </w:footnote>
  <w:footnote w:type="continuationSeparator" w:id="0">
    <w:p w14:paraId="0036CF3F" w14:textId="77777777" w:rsidR="002F3A6D" w:rsidRDefault="002F3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613178" w:rsidRDefault="0061317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77435F"/>
    <w:multiLevelType w:val="hybridMultilevel"/>
    <w:tmpl w:val="97FE9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7E3C59"/>
    <w:multiLevelType w:val="hybridMultilevel"/>
    <w:tmpl w:val="C7A0D0B2"/>
    <w:lvl w:ilvl="0" w:tplc="ED5ECC20">
      <w:start w:val="1"/>
      <w:numFmt w:val="bullet"/>
      <w:lvlText w:val="•"/>
      <w:lvlJc w:val="left"/>
      <w:pPr>
        <w:tabs>
          <w:tab w:val="num" w:pos="720"/>
        </w:tabs>
        <w:ind w:left="720" w:hanging="360"/>
      </w:pPr>
      <w:rPr>
        <w:rFonts w:ascii="Arial" w:hAnsi="Arial" w:hint="default"/>
      </w:rPr>
    </w:lvl>
    <w:lvl w:ilvl="1" w:tplc="7DEEA328">
      <w:numFmt w:val="bullet"/>
      <w:lvlText w:val="•"/>
      <w:lvlJc w:val="left"/>
      <w:pPr>
        <w:tabs>
          <w:tab w:val="num" w:pos="1440"/>
        </w:tabs>
        <w:ind w:left="1440" w:hanging="360"/>
      </w:pPr>
      <w:rPr>
        <w:rFonts w:ascii="Arial" w:hAnsi="Arial" w:hint="default"/>
      </w:rPr>
    </w:lvl>
    <w:lvl w:ilvl="2" w:tplc="C700CB5E" w:tentative="1">
      <w:start w:val="1"/>
      <w:numFmt w:val="bullet"/>
      <w:lvlText w:val="•"/>
      <w:lvlJc w:val="left"/>
      <w:pPr>
        <w:tabs>
          <w:tab w:val="num" w:pos="2160"/>
        </w:tabs>
        <w:ind w:left="2160" w:hanging="360"/>
      </w:pPr>
      <w:rPr>
        <w:rFonts w:ascii="Arial" w:hAnsi="Arial" w:hint="default"/>
      </w:rPr>
    </w:lvl>
    <w:lvl w:ilvl="3" w:tplc="8BE44250" w:tentative="1">
      <w:start w:val="1"/>
      <w:numFmt w:val="bullet"/>
      <w:lvlText w:val="•"/>
      <w:lvlJc w:val="left"/>
      <w:pPr>
        <w:tabs>
          <w:tab w:val="num" w:pos="2880"/>
        </w:tabs>
        <w:ind w:left="2880" w:hanging="360"/>
      </w:pPr>
      <w:rPr>
        <w:rFonts w:ascii="Arial" w:hAnsi="Arial" w:hint="default"/>
      </w:rPr>
    </w:lvl>
    <w:lvl w:ilvl="4" w:tplc="86363738" w:tentative="1">
      <w:start w:val="1"/>
      <w:numFmt w:val="bullet"/>
      <w:lvlText w:val="•"/>
      <w:lvlJc w:val="left"/>
      <w:pPr>
        <w:tabs>
          <w:tab w:val="num" w:pos="3600"/>
        </w:tabs>
        <w:ind w:left="3600" w:hanging="360"/>
      </w:pPr>
      <w:rPr>
        <w:rFonts w:ascii="Arial" w:hAnsi="Arial" w:hint="default"/>
      </w:rPr>
    </w:lvl>
    <w:lvl w:ilvl="5" w:tplc="EC1A6616" w:tentative="1">
      <w:start w:val="1"/>
      <w:numFmt w:val="bullet"/>
      <w:lvlText w:val="•"/>
      <w:lvlJc w:val="left"/>
      <w:pPr>
        <w:tabs>
          <w:tab w:val="num" w:pos="4320"/>
        </w:tabs>
        <w:ind w:left="4320" w:hanging="360"/>
      </w:pPr>
      <w:rPr>
        <w:rFonts w:ascii="Arial" w:hAnsi="Arial" w:hint="default"/>
      </w:rPr>
    </w:lvl>
    <w:lvl w:ilvl="6" w:tplc="E990B79E" w:tentative="1">
      <w:start w:val="1"/>
      <w:numFmt w:val="bullet"/>
      <w:lvlText w:val="•"/>
      <w:lvlJc w:val="left"/>
      <w:pPr>
        <w:tabs>
          <w:tab w:val="num" w:pos="5040"/>
        </w:tabs>
        <w:ind w:left="5040" w:hanging="360"/>
      </w:pPr>
      <w:rPr>
        <w:rFonts w:ascii="Arial" w:hAnsi="Arial" w:hint="default"/>
      </w:rPr>
    </w:lvl>
    <w:lvl w:ilvl="7" w:tplc="A2CAA64C" w:tentative="1">
      <w:start w:val="1"/>
      <w:numFmt w:val="bullet"/>
      <w:lvlText w:val="•"/>
      <w:lvlJc w:val="left"/>
      <w:pPr>
        <w:tabs>
          <w:tab w:val="num" w:pos="5760"/>
        </w:tabs>
        <w:ind w:left="5760" w:hanging="360"/>
      </w:pPr>
      <w:rPr>
        <w:rFonts w:ascii="Arial" w:hAnsi="Arial" w:hint="default"/>
      </w:rPr>
    </w:lvl>
    <w:lvl w:ilvl="8" w:tplc="50CC0C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2B44AD"/>
    <w:multiLevelType w:val="hybridMultilevel"/>
    <w:tmpl w:val="DAA6B406"/>
    <w:lvl w:ilvl="0" w:tplc="04090003">
      <w:start w:val="1"/>
      <w:numFmt w:val="bullet"/>
      <w:lvlText w:val="o"/>
      <w:lvlJc w:val="left"/>
      <w:pPr>
        <w:ind w:left="1220" w:hanging="420"/>
      </w:pPr>
      <w:rPr>
        <w:rFonts w:ascii="Courier New" w:hAnsi="Courier New" w:cs="Courier New"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FC2B77"/>
    <w:multiLevelType w:val="hybridMultilevel"/>
    <w:tmpl w:val="E8909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E34BD"/>
    <w:multiLevelType w:val="hybridMultilevel"/>
    <w:tmpl w:val="45B4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052E33"/>
    <w:multiLevelType w:val="hybridMultilevel"/>
    <w:tmpl w:val="3B1A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9D581F"/>
    <w:multiLevelType w:val="hybridMultilevel"/>
    <w:tmpl w:val="B6D24F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3">
      <w:start w:val="1"/>
      <w:numFmt w:val="bullet"/>
      <w:lvlText w:val="o"/>
      <w:lvlJc w:val="left"/>
      <w:pPr>
        <w:ind w:left="1080" w:hanging="360"/>
      </w:pPr>
      <w:rPr>
        <w:rFonts w:ascii="Courier New" w:hAnsi="Courier New" w:cs="Courier New" w:hint="default"/>
      </w:rPr>
    </w:lvl>
    <w:lvl w:ilvl="3" w:tplc="04090005">
      <w:start w:val="1"/>
      <w:numFmt w:val="bullet"/>
      <w:lvlText w:val=""/>
      <w:lvlJc w:val="left"/>
      <w:pPr>
        <w:ind w:left="1800" w:hanging="360"/>
      </w:pPr>
      <w:rPr>
        <w:rFonts w:ascii="Wingdings" w:hAnsi="Wingdings" w:hint="default"/>
      </w:rPr>
    </w:lvl>
    <w:lvl w:ilvl="4" w:tplc="04090003">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9"/>
  </w:num>
  <w:num w:numId="3">
    <w:abstractNumId w:val="13"/>
  </w:num>
  <w:num w:numId="4">
    <w:abstractNumId w:val="14"/>
  </w:num>
  <w:num w:numId="5">
    <w:abstractNumId w:val="7"/>
  </w:num>
  <w:num w:numId="6">
    <w:abstractNumId w:val="17"/>
  </w:num>
  <w:num w:numId="7">
    <w:abstractNumId w:val="22"/>
  </w:num>
  <w:num w:numId="8">
    <w:abstractNumId w:val="8"/>
  </w:num>
  <w:num w:numId="9">
    <w:abstractNumId w:val="4"/>
  </w:num>
  <w:num w:numId="10">
    <w:abstractNumId w:val="2"/>
  </w:num>
  <w:num w:numId="11">
    <w:abstractNumId w:val="1"/>
  </w:num>
  <w:num w:numId="12">
    <w:abstractNumId w:val="0"/>
  </w:num>
  <w:num w:numId="13">
    <w:abstractNumId w:val="20"/>
  </w:num>
  <w:num w:numId="14">
    <w:abstractNumId w:val="11"/>
  </w:num>
  <w:num w:numId="15">
    <w:abstractNumId w:val="12"/>
  </w:num>
  <w:num w:numId="16">
    <w:abstractNumId w:val="15"/>
  </w:num>
  <w:num w:numId="17">
    <w:abstractNumId w:val="24"/>
  </w:num>
  <w:num w:numId="18">
    <w:abstractNumId w:val="9"/>
  </w:num>
  <w:num w:numId="19">
    <w:abstractNumId w:val="6"/>
  </w:num>
  <w:num w:numId="20">
    <w:abstractNumId w:val="21"/>
  </w:num>
  <w:num w:numId="21">
    <w:abstractNumId w:val="10"/>
  </w:num>
  <w:num w:numId="22">
    <w:abstractNumId w:val="23"/>
  </w:num>
  <w:num w:numId="23">
    <w:abstractNumId w:val="5"/>
  </w:num>
  <w:num w:numId="24">
    <w:abstractNumId w:val="16"/>
  </w:num>
  <w:num w:numId="2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072C"/>
    <w:rsid w:val="00023E55"/>
    <w:rsid w:val="0002564D"/>
    <w:rsid w:val="00025BB5"/>
    <w:rsid w:val="00025ECA"/>
    <w:rsid w:val="00030B30"/>
    <w:rsid w:val="000325B8"/>
    <w:rsid w:val="00033035"/>
    <w:rsid w:val="00034C15"/>
    <w:rsid w:val="00036BA1"/>
    <w:rsid w:val="00042009"/>
    <w:rsid w:val="000422E2"/>
    <w:rsid w:val="00042F22"/>
    <w:rsid w:val="000444EF"/>
    <w:rsid w:val="0004699A"/>
    <w:rsid w:val="00052A07"/>
    <w:rsid w:val="000534E3"/>
    <w:rsid w:val="0005606A"/>
    <w:rsid w:val="00057117"/>
    <w:rsid w:val="000616E7"/>
    <w:rsid w:val="0006487E"/>
    <w:rsid w:val="0006552A"/>
    <w:rsid w:val="00065E1A"/>
    <w:rsid w:val="00075284"/>
    <w:rsid w:val="000769A2"/>
    <w:rsid w:val="00077E5F"/>
    <w:rsid w:val="0008036A"/>
    <w:rsid w:val="00081AE6"/>
    <w:rsid w:val="00084CE8"/>
    <w:rsid w:val="000855EB"/>
    <w:rsid w:val="00085B52"/>
    <w:rsid w:val="000866F2"/>
    <w:rsid w:val="0009009F"/>
    <w:rsid w:val="00091557"/>
    <w:rsid w:val="000924C1"/>
    <w:rsid w:val="000924F0"/>
    <w:rsid w:val="00093474"/>
    <w:rsid w:val="0009510F"/>
    <w:rsid w:val="00096405"/>
    <w:rsid w:val="00097D9F"/>
    <w:rsid w:val="000A1B7B"/>
    <w:rsid w:val="000A268F"/>
    <w:rsid w:val="000A3A2A"/>
    <w:rsid w:val="000A56F2"/>
    <w:rsid w:val="000B2719"/>
    <w:rsid w:val="000B3A8F"/>
    <w:rsid w:val="000B4AB9"/>
    <w:rsid w:val="000B58C3"/>
    <w:rsid w:val="000B61E9"/>
    <w:rsid w:val="000C062F"/>
    <w:rsid w:val="000C165A"/>
    <w:rsid w:val="000C2E19"/>
    <w:rsid w:val="000C355C"/>
    <w:rsid w:val="000C4C24"/>
    <w:rsid w:val="000D0D07"/>
    <w:rsid w:val="000D4797"/>
    <w:rsid w:val="000D4ED3"/>
    <w:rsid w:val="000E0527"/>
    <w:rsid w:val="000E1E92"/>
    <w:rsid w:val="000E3E95"/>
    <w:rsid w:val="000E43B6"/>
    <w:rsid w:val="000F06D6"/>
    <w:rsid w:val="000F0EB1"/>
    <w:rsid w:val="000F0EF4"/>
    <w:rsid w:val="000F1106"/>
    <w:rsid w:val="000F3BE9"/>
    <w:rsid w:val="000F3F6C"/>
    <w:rsid w:val="000F6DF3"/>
    <w:rsid w:val="001005FF"/>
    <w:rsid w:val="00104E58"/>
    <w:rsid w:val="001062FB"/>
    <w:rsid w:val="001063E6"/>
    <w:rsid w:val="00113CF4"/>
    <w:rsid w:val="00113DED"/>
    <w:rsid w:val="001153EA"/>
    <w:rsid w:val="00115643"/>
    <w:rsid w:val="00116442"/>
    <w:rsid w:val="00116765"/>
    <w:rsid w:val="001208E2"/>
    <w:rsid w:val="00120E71"/>
    <w:rsid w:val="001219F5"/>
    <w:rsid w:val="00121A20"/>
    <w:rsid w:val="001228D4"/>
    <w:rsid w:val="0012377F"/>
    <w:rsid w:val="00124314"/>
    <w:rsid w:val="00126B4A"/>
    <w:rsid w:val="001302E7"/>
    <w:rsid w:val="00132FD0"/>
    <w:rsid w:val="001344C0"/>
    <w:rsid w:val="001346FA"/>
    <w:rsid w:val="00135252"/>
    <w:rsid w:val="00137AB5"/>
    <w:rsid w:val="00137F0B"/>
    <w:rsid w:val="001422F3"/>
    <w:rsid w:val="0014514E"/>
    <w:rsid w:val="00151E23"/>
    <w:rsid w:val="001526E0"/>
    <w:rsid w:val="0015373E"/>
    <w:rsid w:val="001551B5"/>
    <w:rsid w:val="00161764"/>
    <w:rsid w:val="001659C1"/>
    <w:rsid w:val="00167965"/>
    <w:rsid w:val="001712CB"/>
    <w:rsid w:val="00173A8E"/>
    <w:rsid w:val="00180102"/>
    <w:rsid w:val="0018143F"/>
    <w:rsid w:val="00190AC1"/>
    <w:rsid w:val="0019341A"/>
    <w:rsid w:val="00197DF9"/>
    <w:rsid w:val="001A0020"/>
    <w:rsid w:val="001A1987"/>
    <w:rsid w:val="001A2564"/>
    <w:rsid w:val="001A35D9"/>
    <w:rsid w:val="001A6173"/>
    <w:rsid w:val="001A6CBA"/>
    <w:rsid w:val="001B0D97"/>
    <w:rsid w:val="001B5A5D"/>
    <w:rsid w:val="001C1CE5"/>
    <w:rsid w:val="001C3D2A"/>
    <w:rsid w:val="001C5E9F"/>
    <w:rsid w:val="001D51BA"/>
    <w:rsid w:val="001D6342"/>
    <w:rsid w:val="001D6D53"/>
    <w:rsid w:val="001E1A80"/>
    <w:rsid w:val="001E2560"/>
    <w:rsid w:val="001E58E2"/>
    <w:rsid w:val="001E7AED"/>
    <w:rsid w:val="001E7FBE"/>
    <w:rsid w:val="001F1B6D"/>
    <w:rsid w:val="001F3916"/>
    <w:rsid w:val="001F4599"/>
    <w:rsid w:val="001F54C5"/>
    <w:rsid w:val="001F662C"/>
    <w:rsid w:val="001F7074"/>
    <w:rsid w:val="00200490"/>
    <w:rsid w:val="00201F3A"/>
    <w:rsid w:val="00203F96"/>
    <w:rsid w:val="002066BB"/>
    <w:rsid w:val="002069B2"/>
    <w:rsid w:val="00206FA1"/>
    <w:rsid w:val="00207FA3"/>
    <w:rsid w:val="00214DA8"/>
    <w:rsid w:val="00215423"/>
    <w:rsid w:val="002158FA"/>
    <w:rsid w:val="00215BA7"/>
    <w:rsid w:val="00216D97"/>
    <w:rsid w:val="00220600"/>
    <w:rsid w:val="00220DD8"/>
    <w:rsid w:val="002224DB"/>
    <w:rsid w:val="00223FCB"/>
    <w:rsid w:val="002252C3"/>
    <w:rsid w:val="00225C54"/>
    <w:rsid w:val="00230765"/>
    <w:rsid w:val="002319E4"/>
    <w:rsid w:val="00235632"/>
    <w:rsid w:val="0023565D"/>
    <w:rsid w:val="00235872"/>
    <w:rsid w:val="00236DB7"/>
    <w:rsid w:val="00241559"/>
    <w:rsid w:val="002435B3"/>
    <w:rsid w:val="002451ED"/>
    <w:rsid w:val="00245342"/>
    <w:rsid w:val="002453BD"/>
    <w:rsid w:val="002458EB"/>
    <w:rsid w:val="002500C8"/>
    <w:rsid w:val="00252397"/>
    <w:rsid w:val="00257543"/>
    <w:rsid w:val="00257B40"/>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451"/>
    <w:rsid w:val="00286ACD"/>
    <w:rsid w:val="00287838"/>
    <w:rsid w:val="002900FD"/>
    <w:rsid w:val="002907B5"/>
    <w:rsid w:val="00292EB7"/>
    <w:rsid w:val="002940A0"/>
    <w:rsid w:val="00296227"/>
    <w:rsid w:val="002962CB"/>
    <w:rsid w:val="00296F44"/>
    <w:rsid w:val="0029777D"/>
    <w:rsid w:val="002A055E"/>
    <w:rsid w:val="002A1BF6"/>
    <w:rsid w:val="002A1D4E"/>
    <w:rsid w:val="002A2869"/>
    <w:rsid w:val="002A3CCA"/>
    <w:rsid w:val="002A7936"/>
    <w:rsid w:val="002B24D6"/>
    <w:rsid w:val="002B3ACA"/>
    <w:rsid w:val="002B754A"/>
    <w:rsid w:val="002B7B42"/>
    <w:rsid w:val="002C033C"/>
    <w:rsid w:val="002C41E6"/>
    <w:rsid w:val="002D071A"/>
    <w:rsid w:val="002D34B2"/>
    <w:rsid w:val="002D43F9"/>
    <w:rsid w:val="002D7637"/>
    <w:rsid w:val="002E0928"/>
    <w:rsid w:val="002E17F2"/>
    <w:rsid w:val="002E2311"/>
    <w:rsid w:val="002E2CA2"/>
    <w:rsid w:val="002E771F"/>
    <w:rsid w:val="002E7CAE"/>
    <w:rsid w:val="002F2771"/>
    <w:rsid w:val="002F37A9"/>
    <w:rsid w:val="002F3A6D"/>
    <w:rsid w:val="002F6288"/>
    <w:rsid w:val="00301CE6"/>
    <w:rsid w:val="0030256B"/>
    <w:rsid w:val="0030501F"/>
    <w:rsid w:val="00307BA1"/>
    <w:rsid w:val="00311702"/>
    <w:rsid w:val="00311E82"/>
    <w:rsid w:val="00313FD6"/>
    <w:rsid w:val="003143BD"/>
    <w:rsid w:val="003203ED"/>
    <w:rsid w:val="0032068C"/>
    <w:rsid w:val="00322C9F"/>
    <w:rsid w:val="00324D23"/>
    <w:rsid w:val="003265C2"/>
    <w:rsid w:val="0032699B"/>
    <w:rsid w:val="00327997"/>
    <w:rsid w:val="00331751"/>
    <w:rsid w:val="00331B7B"/>
    <w:rsid w:val="00334579"/>
    <w:rsid w:val="00335858"/>
    <w:rsid w:val="00336BDA"/>
    <w:rsid w:val="00342BD7"/>
    <w:rsid w:val="00346DB5"/>
    <w:rsid w:val="003477B1"/>
    <w:rsid w:val="00354B49"/>
    <w:rsid w:val="00356A14"/>
    <w:rsid w:val="00357380"/>
    <w:rsid w:val="003602D9"/>
    <w:rsid w:val="003604CE"/>
    <w:rsid w:val="0036674A"/>
    <w:rsid w:val="00370E47"/>
    <w:rsid w:val="003742AC"/>
    <w:rsid w:val="00374ADB"/>
    <w:rsid w:val="0037612A"/>
    <w:rsid w:val="003773D6"/>
    <w:rsid w:val="00377CE1"/>
    <w:rsid w:val="00381EA1"/>
    <w:rsid w:val="00385BF0"/>
    <w:rsid w:val="00386295"/>
    <w:rsid w:val="00386E8C"/>
    <w:rsid w:val="00387E19"/>
    <w:rsid w:val="00387EA4"/>
    <w:rsid w:val="003939FF"/>
    <w:rsid w:val="003A0E41"/>
    <w:rsid w:val="003A2223"/>
    <w:rsid w:val="003A2A0F"/>
    <w:rsid w:val="003A45A1"/>
    <w:rsid w:val="003A5B0A"/>
    <w:rsid w:val="003A6B32"/>
    <w:rsid w:val="003A6BAC"/>
    <w:rsid w:val="003A7B4A"/>
    <w:rsid w:val="003A7EF3"/>
    <w:rsid w:val="003B159C"/>
    <w:rsid w:val="003B369F"/>
    <w:rsid w:val="003B36A3"/>
    <w:rsid w:val="003B7FE5"/>
    <w:rsid w:val="003C11C8"/>
    <w:rsid w:val="003C2702"/>
    <w:rsid w:val="003C28EE"/>
    <w:rsid w:val="003C61AB"/>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3E52"/>
    <w:rsid w:val="004050EA"/>
    <w:rsid w:val="0040512B"/>
    <w:rsid w:val="00405739"/>
    <w:rsid w:val="0040589B"/>
    <w:rsid w:val="00405CA5"/>
    <w:rsid w:val="00407CD3"/>
    <w:rsid w:val="00410134"/>
    <w:rsid w:val="00410B72"/>
    <w:rsid w:val="00410F18"/>
    <w:rsid w:val="0041263E"/>
    <w:rsid w:val="00413AAC"/>
    <w:rsid w:val="00413E92"/>
    <w:rsid w:val="00413ECF"/>
    <w:rsid w:val="004152B8"/>
    <w:rsid w:val="004159B6"/>
    <w:rsid w:val="00421105"/>
    <w:rsid w:val="00424193"/>
    <w:rsid w:val="004242F4"/>
    <w:rsid w:val="00425FFD"/>
    <w:rsid w:val="00427248"/>
    <w:rsid w:val="00434746"/>
    <w:rsid w:val="00437447"/>
    <w:rsid w:val="00441782"/>
    <w:rsid w:val="00441A92"/>
    <w:rsid w:val="00444F56"/>
    <w:rsid w:val="00446488"/>
    <w:rsid w:val="0044684B"/>
    <w:rsid w:val="004517AA"/>
    <w:rsid w:val="00452975"/>
    <w:rsid w:val="00452CAC"/>
    <w:rsid w:val="004549FC"/>
    <w:rsid w:val="00457565"/>
    <w:rsid w:val="00457B71"/>
    <w:rsid w:val="00465ABC"/>
    <w:rsid w:val="004669E2"/>
    <w:rsid w:val="004678D5"/>
    <w:rsid w:val="00470C31"/>
    <w:rsid w:val="004734D0"/>
    <w:rsid w:val="0047556B"/>
    <w:rsid w:val="00477768"/>
    <w:rsid w:val="0048333F"/>
    <w:rsid w:val="0048747C"/>
    <w:rsid w:val="00492BC5"/>
    <w:rsid w:val="00492F93"/>
    <w:rsid w:val="004964F1"/>
    <w:rsid w:val="004A16BC"/>
    <w:rsid w:val="004A2B94"/>
    <w:rsid w:val="004B19D2"/>
    <w:rsid w:val="004B56D2"/>
    <w:rsid w:val="004B5CB8"/>
    <w:rsid w:val="004B7C0C"/>
    <w:rsid w:val="004C3898"/>
    <w:rsid w:val="004C3EDA"/>
    <w:rsid w:val="004C792F"/>
    <w:rsid w:val="004C7E56"/>
    <w:rsid w:val="004D0820"/>
    <w:rsid w:val="004D36B1"/>
    <w:rsid w:val="004D753F"/>
    <w:rsid w:val="004D7EBD"/>
    <w:rsid w:val="004E2680"/>
    <w:rsid w:val="004E28F9"/>
    <w:rsid w:val="004E462E"/>
    <w:rsid w:val="004E56DC"/>
    <w:rsid w:val="004E62DD"/>
    <w:rsid w:val="004E6761"/>
    <w:rsid w:val="004E76F4"/>
    <w:rsid w:val="004F0B4E"/>
    <w:rsid w:val="004F0B6C"/>
    <w:rsid w:val="004F15B5"/>
    <w:rsid w:val="004F2078"/>
    <w:rsid w:val="004F4DA3"/>
    <w:rsid w:val="005007F8"/>
    <w:rsid w:val="00506557"/>
    <w:rsid w:val="0050677A"/>
    <w:rsid w:val="005108D8"/>
    <w:rsid w:val="005116F9"/>
    <w:rsid w:val="005153A7"/>
    <w:rsid w:val="005170E4"/>
    <w:rsid w:val="005219CF"/>
    <w:rsid w:val="0053102C"/>
    <w:rsid w:val="00534B59"/>
    <w:rsid w:val="00536759"/>
    <w:rsid w:val="0053763B"/>
    <w:rsid w:val="00537C62"/>
    <w:rsid w:val="00541378"/>
    <w:rsid w:val="0054518F"/>
    <w:rsid w:val="00546970"/>
    <w:rsid w:val="00554192"/>
    <w:rsid w:val="00554E19"/>
    <w:rsid w:val="00556048"/>
    <w:rsid w:val="00556CB8"/>
    <w:rsid w:val="0055745C"/>
    <w:rsid w:val="0056121F"/>
    <w:rsid w:val="00562B64"/>
    <w:rsid w:val="00563769"/>
    <w:rsid w:val="00572505"/>
    <w:rsid w:val="00575DA6"/>
    <w:rsid w:val="00576294"/>
    <w:rsid w:val="005808AF"/>
    <w:rsid w:val="00582809"/>
    <w:rsid w:val="00583D71"/>
    <w:rsid w:val="0058798C"/>
    <w:rsid w:val="005900FA"/>
    <w:rsid w:val="005935A4"/>
    <w:rsid w:val="00593637"/>
    <w:rsid w:val="00593B11"/>
    <w:rsid w:val="005948C2"/>
    <w:rsid w:val="00595DCA"/>
    <w:rsid w:val="00596357"/>
    <w:rsid w:val="0059779B"/>
    <w:rsid w:val="005A03BD"/>
    <w:rsid w:val="005A209A"/>
    <w:rsid w:val="005A3FC1"/>
    <w:rsid w:val="005A662D"/>
    <w:rsid w:val="005B35D7"/>
    <w:rsid w:val="005B392A"/>
    <w:rsid w:val="005B3AA3"/>
    <w:rsid w:val="005B6F83"/>
    <w:rsid w:val="005C6DD7"/>
    <w:rsid w:val="005C74FB"/>
    <w:rsid w:val="005D1602"/>
    <w:rsid w:val="005D6EA8"/>
    <w:rsid w:val="005E0952"/>
    <w:rsid w:val="005E0FEE"/>
    <w:rsid w:val="005E385F"/>
    <w:rsid w:val="005E5B81"/>
    <w:rsid w:val="005E6DD3"/>
    <w:rsid w:val="005E79F4"/>
    <w:rsid w:val="005F15DF"/>
    <w:rsid w:val="005F2CB1"/>
    <w:rsid w:val="005F3025"/>
    <w:rsid w:val="005F618C"/>
    <w:rsid w:val="005F70BD"/>
    <w:rsid w:val="0060283C"/>
    <w:rsid w:val="00604F14"/>
    <w:rsid w:val="006076A7"/>
    <w:rsid w:val="00611B83"/>
    <w:rsid w:val="00613178"/>
    <w:rsid w:val="00613257"/>
    <w:rsid w:val="00613CCF"/>
    <w:rsid w:val="006146A5"/>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97C"/>
    <w:rsid w:val="00655733"/>
    <w:rsid w:val="00655ACD"/>
    <w:rsid w:val="00656A92"/>
    <w:rsid w:val="00656DDE"/>
    <w:rsid w:val="0066011D"/>
    <w:rsid w:val="006607C0"/>
    <w:rsid w:val="006613A6"/>
    <w:rsid w:val="006627A2"/>
    <w:rsid w:val="006634E6"/>
    <w:rsid w:val="006650ED"/>
    <w:rsid w:val="006655EE"/>
    <w:rsid w:val="00667EE7"/>
    <w:rsid w:val="00670922"/>
    <w:rsid w:val="0067098C"/>
    <w:rsid w:val="00670BE1"/>
    <w:rsid w:val="0067218F"/>
    <w:rsid w:val="006741F2"/>
    <w:rsid w:val="00674CC3"/>
    <w:rsid w:val="00675C72"/>
    <w:rsid w:val="006771F9"/>
    <w:rsid w:val="006776D7"/>
    <w:rsid w:val="00681003"/>
    <w:rsid w:val="006817C9"/>
    <w:rsid w:val="00683ECE"/>
    <w:rsid w:val="00684C1C"/>
    <w:rsid w:val="006902EF"/>
    <w:rsid w:val="00695FC2"/>
    <w:rsid w:val="00696949"/>
    <w:rsid w:val="00697052"/>
    <w:rsid w:val="006A46FB"/>
    <w:rsid w:val="006A5E28"/>
    <w:rsid w:val="006A6585"/>
    <w:rsid w:val="006A697B"/>
    <w:rsid w:val="006A7AFF"/>
    <w:rsid w:val="006B1816"/>
    <w:rsid w:val="006B2099"/>
    <w:rsid w:val="006B4E6F"/>
    <w:rsid w:val="006B50CF"/>
    <w:rsid w:val="006C03B8"/>
    <w:rsid w:val="006C1086"/>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098C"/>
    <w:rsid w:val="006F1B70"/>
    <w:rsid w:val="006F341D"/>
    <w:rsid w:val="006F3CDE"/>
    <w:rsid w:val="006F3E8B"/>
    <w:rsid w:val="006F58D4"/>
    <w:rsid w:val="0070346E"/>
    <w:rsid w:val="00703FD7"/>
    <w:rsid w:val="00704EDB"/>
    <w:rsid w:val="00706101"/>
    <w:rsid w:val="00706127"/>
    <w:rsid w:val="00707072"/>
    <w:rsid w:val="00707D61"/>
    <w:rsid w:val="00712287"/>
    <w:rsid w:val="00712772"/>
    <w:rsid w:val="007148D3"/>
    <w:rsid w:val="00715B9A"/>
    <w:rsid w:val="0071736A"/>
    <w:rsid w:val="00717604"/>
    <w:rsid w:val="007257B2"/>
    <w:rsid w:val="00726EA6"/>
    <w:rsid w:val="00727208"/>
    <w:rsid w:val="00727680"/>
    <w:rsid w:val="007334FB"/>
    <w:rsid w:val="007348B1"/>
    <w:rsid w:val="00735489"/>
    <w:rsid w:val="007362A6"/>
    <w:rsid w:val="00736D7D"/>
    <w:rsid w:val="00737224"/>
    <w:rsid w:val="00737FB0"/>
    <w:rsid w:val="00740E58"/>
    <w:rsid w:val="0074341C"/>
    <w:rsid w:val="007445A0"/>
    <w:rsid w:val="0074524B"/>
    <w:rsid w:val="00747D8B"/>
    <w:rsid w:val="00751228"/>
    <w:rsid w:val="007571E1"/>
    <w:rsid w:val="00757961"/>
    <w:rsid w:val="007604B2"/>
    <w:rsid w:val="00765281"/>
    <w:rsid w:val="00766BAD"/>
    <w:rsid w:val="007755F2"/>
    <w:rsid w:val="00776971"/>
    <w:rsid w:val="00777D37"/>
    <w:rsid w:val="0078177E"/>
    <w:rsid w:val="0078304C"/>
    <w:rsid w:val="00783673"/>
    <w:rsid w:val="00785490"/>
    <w:rsid w:val="00785DBC"/>
    <w:rsid w:val="007865C2"/>
    <w:rsid w:val="00790B99"/>
    <w:rsid w:val="007925EA"/>
    <w:rsid w:val="00793CD8"/>
    <w:rsid w:val="00794697"/>
    <w:rsid w:val="00795C92"/>
    <w:rsid w:val="0079618D"/>
    <w:rsid w:val="00796231"/>
    <w:rsid w:val="007A1024"/>
    <w:rsid w:val="007A1CB3"/>
    <w:rsid w:val="007A306F"/>
    <w:rsid w:val="007A43A6"/>
    <w:rsid w:val="007A5279"/>
    <w:rsid w:val="007A58A6"/>
    <w:rsid w:val="007A5B38"/>
    <w:rsid w:val="007B345E"/>
    <w:rsid w:val="007B3D2D"/>
    <w:rsid w:val="007B50AE"/>
    <w:rsid w:val="007B51DF"/>
    <w:rsid w:val="007B639E"/>
    <w:rsid w:val="007B7374"/>
    <w:rsid w:val="007C05DD"/>
    <w:rsid w:val="007C1587"/>
    <w:rsid w:val="007C1BE1"/>
    <w:rsid w:val="007C3D18"/>
    <w:rsid w:val="007C60BF"/>
    <w:rsid w:val="007C6A07"/>
    <w:rsid w:val="007C75A1"/>
    <w:rsid w:val="007C77A5"/>
    <w:rsid w:val="007D04E5"/>
    <w:rsid w:val="007D5901"/>
    <w:rsid w:val="007D7526"/>
    <w:rsid w:val="007E4610"/>
    <w:rsid w:val="007E4715"/>
    <w:rsid w:val="007E505B"/>
    <w:rsid w:val="007E6ACF"/>
    <w:rsid w:val="007E7091"/>
    <w:rsid w:val="007F32DE"/>
    <w:rsid w:val="007F69B3"/>
    <w:rsid w:val="007F75D5"/>
    <w:rsid w:val="00803E4E"/>
    <w:rsid w:val="00803FAE"/>
    <w:rsid w:val="00804A1E"/>
    <w:rsid w:val="0080605F"/>
    <w:rsid w:val="00806EE7"/>
    <w:rsid w:val="00807786"/>
    <w:rsid w:val="00810705"/>
    <w:rsid w:val="00811FCB"/>
    <w:rsid w:val="008158D6"/>
    <w:rsid w:val="00817196"/>
    <w:rsid w:val="0082036A"/>
    <w:rsid w:val="008235DB"/>
    <w:rsid w:val="00824AB4"/>
    <w:rsid w:val="00825C42"/>
    <w:rsid w:val="00825D25"/>
    <w:rsid w:val="00827D6F"/>
    <w:rsid w:val="00832EBC"/>
    <w:rsid w:val="008376AC"/>
    <w:rsid w:val="008444E8"/>
    <w:rsid w:val="00844E80"/>
    <w:rsid w:val="00846FE7"/>
    <w:rsid w:val="00856911"/>
    <w:rsid w:val="008609D4"/>
    <w:rsid w:val="00862776"/>
    <w:rsid w:val="00863BE4"/>
    <w:rsid w:val="00864225"/>
    <w:rsid w:val="008677FD"/>
    <w:rsid w:val="008706D4"/>
    <w:rsid w:val="00870F8A"/>
    <w:rsid w:val="008719A4"/>
    <w:rsid w:val="00871D23"/>
    <w:rsid w:val="00871E5B"/>
    <w:rsid w:val="00872956"/>
    <w:rsid w:val="00874312"/>
    <w:rsid w:val="0087437C"/>
    <w:rsid w:val="00875CD7"/>
    <w:rsid w:val="00876B4D"/>
    <w:rsid w:val="00877F18"/>
    <w:rsid w:val="008843D3"/>
    <w:rsid w:val="00886EB7"/>
    <w:rsid w:val="0089060B"/>
    <w:rsid w:val="00890E6D"/>
    <w:rsid w:val="00894A88"/>
    <w:rsid w:val="00895386"/>
    <w:rsid w:val="008A21FF"/>
    <w:rsid w:val="008A2895"/>
    <w:rsid w:val="008A2CE2"/>
    <w:rsid w:val="008A30AC"/>
    <w:rsid w:val="008A44B8"/>
    <w:rsid w:val="008A51A8"/>
    <w:rsid w:val="008A54C7"/>
    <w:rsid w:val="008A77D8"/>
    <w:rsid w:val="008A7E40"/>
    <w:rsid w:val="008B0483"/>
    <w:rsid w:val="008B120C"/>
    <w:rsid w:val="008B2E3F"/>
    <w:rsid w:val="008B51A0"/>
    <w:rsid w:val="008B592A"/>
    <w:rsid w:val="008B7B5C"/>
    <w:rsid w:val="008C0C99"/>
    <w:rsid w:val="008C2017"/>
    <w:rsid w:val="008C3BC2"/>
    <w:rsid w:val="008C4958"/>
    <w:rsid w:val="008C4BAA"/>
    <w:rsid w:val="008C5AE6"/>
    <w:rsid w:val="008C6AE8"/>
    <w:rsid w:val="008C7573"/>
    <w:rsid w:val="008D34F1"/>
    <w:rsid w:val="008D39D8"/>
    <w:rsid w:val="008D6D1A"/>
    <w:rsid w:val="008E065E"/>
    <w:rsid w:val="008E0927"/>
    <w:rsid w:val="008E1909"/>
    <w:rsid w:val="008E1DB4"/>
    <w:rsid w:val="008E33B0"/>
    <w:rsid w:val="008E3C85"/>
    <w:rsid w:val="008F1EAB"/>
    <w:rsid w:val="008F2C04"/>
    <w:rsid w:val="008F33DC"/>
    <w:rsid w:val="008F477F"/>
    <w:rsid w:val="008F5416"/>
    <w:rsid w:val="00902350"/>
    <w:rsid w:val="0090336B"/>
    <w:rsid w:val="009053AA"/>
    <w:rsid w:val="00906939"/>
    <w:rsid w:val="00910B7D"/>
    <w:rsid w:val="00911DFB"/>
    <w:rsid w:val="009139D9"/>
    <w:rsid w:val="00914AD8"/>
    <w:rsid w:val="00916079"/>
    <w:rsid w:val="00917CE9"/>
    <w:rsid w:val="00920BF2"/>
    <w:rsid w:val="00922010"/>
    <w:rsid w:val="00922734"/>
    <w:rsid w:val="0092537E"/>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6BF6"/>
    <w:rsid w:val="009572D4"/>
    <w:rsid w:val="00961921"/>
    <w:rsid w:val="0096430A"/>
    <w:rsid w:val="009652A0"/>
    <w:rsid w:val="0096554B"/>
    <w:rsid w:val="0096584A"/>
    <w:rsid w:val="00971F08"/>
    <w:rsid w:val="0097493A"/>
    <w:rsid w:val="00974F05"/>
    <w:rsid w:val="0097603D"/>
    <w:rsid w:val="00976949"/>
    <w:rsid w:val="00980477"/>
    <w:rsid w:val="00981369"/>
    <w:rsid w:val="00981BC6"/>
    <w:rsid w:val="00985253"/>
    <w:rsid w:val="009853B3"/>
    <w:rsid w:val="00985BFD"/>
    <w:rsid w:val="00990630"/>
    <w:rsid w:val="00991761"/>
    <w:rsid w:val="00994DCA"/>
    <w:rsid w:val="009960EC"/>
    <w:rsid w:val="009970DD"/>
    <w:rsid w:val="00997CB2"/>
    <w:rsid w:val="009A0FBA"/>
    <w:rsid w:val="009A1601"/>
    <w:rsid w:val="009A18A7"/>
    <w:rsid w:val="009A2BDB"/>
    <w:rsid w:val="009A462D"/>
    <w:rsid w:val="009A5CBA"/>
    <w:rsid w:val="009A6D6C"/>
    <w:rsid w:val="009B1F30"/>
    <w:rsid w:val="009B3AC2"/>
    <w:rsid w:val="009B4DF4"/>
    <w:rsid w:val="009B564E"/>
    <w:rsid w:val="009B7E87"/>
    <w:rsid w:val="009C403E"/>
    <w:rsid w:val="009C6832"/>
    <w:rsid w:val="009D4FF0"/>
    <w:rsid w:val="009D703C"/>
    <w:rsid w:val="009D718F"/>
    <w:rsid w:val="009D7226"/>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035"/>
    <w:rsid w:val="00A3448A"/>
    <w:rsid w:val="00A36297"/>
    <w:rsid w:val="00A41E2B"/>
    <w:rsid w:val="00A437F4"/>
    <w:rsid w:val="00A4553D"/>
    <w:rsid w:val="00A457E9"/>
    <w:rsid w:val="00A45B74"/>
    <w:rsid w:val="00A47D2B"/>
    <w:rsid w:val="00A52E1D"/>
    <w:rsid w:val="00A61499"/>
    <w:rsid w:val="00A62A77"/>
    <w:rsid w:val="00A63483"/>
    <w:rsid w:val="00A657D7"/>
    <w:rsid w:val="00A660AC"/>
    <w:rsid w:val="00A67E6C"/>
    <w:rsid w:val="00A71B99"/>
    <w:rsid w:val="00A72798"/>
    <w:rsid w:val="00A730E5"/>
    <w:rsid w:val="00A739D0"/>
    <w:rsid w:val="00A761D4"/>
    <w:rsid w:val="00A76E62"/>
    <w:rsid w:val="00A77EC4"/>
    <w:rsid w:val="00A8137D"/>
    <w:rsid w:val="00A82970"/>
    <w:rsid w:val="00A85C6C"/>
    <w:rsid w:val="00A85EF6"/>
    <w:rsid w:val="00A86F39"/>
    <w:rsid w:val="00A92879"/>
    <w:rsid w:val="00A93950"/>
    <w:rsid w:val="00A9442A"/>
    <w:rsid w:val="00AA016F"/>
    <w:rsid w:val="00AA1ED6"/>
    <w:rsid w:val="00AA51D6"/>
    <w:rsid w:val="00AB0BC8"/>
    <w:rsid w:val="00AB11CA"/>
    <w:rsid w:val="00AB14D9"/>
    <w:rsid w:val="00AB390D"/>
    <w:rsid w:val="00AB4AB8"/>
    <w:rsid w:val="00AB655E"/>
    <w:rsid w:val="00AB67E2"/>
    <w:rsid w:val="00AB7C19"/>
    <w:rsid w:val="00AC007F"/>
    <w:rsid w:val="00AC2ECD"/>
    <w:rsid w:val="00AC3119"/>
    <w:rsid w:val="00AC49FB"/>
    <w:rsid w:val="00AC5A10"/>
    <w:rsid w:val="00AC7789"/>
    <w:rsid w:val="00AD0AA3"/>
    <w:rsid w:val="00AD3F94"/>
    <w:rsid w:val="00AD4A5A"/>
    <w:rsid w:val="00AD6384"/>
    <w:rsid w:val="00AE27AC"/>
    <w:rsid w:val="00AE2FEB"/>
    <w:rsid w:val="00AE40E0"/>
    <w:rsid w:val="00AE4DBA"/>
    <w:rsid w:val="00AE4F07"/>
    <w:rsid w:val="00AF0198"/>
    <w:rsid w:val="00AF1C5D"/>
    <w:rsid w:val="00AF42D7"/>
    <w:rsid w:val="00B003D9"/>
    <w:rsid w:val="00B006FE"/>
    <w:rsid w:val="00B007CB"/>
    <w:rsid w:val="00B01E5C"/>
    <w:rsid w:val="00B02AA9"/>
    <w:rsid w:val="00B02FA3"/>
    <w:rsid w:val="00B03374"/>
    <w:rsid w:val="00B05084"/>
    <w:rsid w:val="00B11CD9"/>
    <w:rsid w:val="00B157F9"/>
    <w:rsid w:val="00B20256"/>
    <w:rsid w:val="00B20D09"/>
    <w:rsid w:val="00B2763F"/>
    <w:rsid w:val="00B27AAC"/>
    <w:rsid w:val="00B30929"/>
    <w:rsid w:val="00B372AA"/>
    <w:rsid w:val="00B40445"/>
    <w:rsid w:val="00B41888"/>
    <w:rsid w:val="00B45362"/>
    <w:rsid w:val="00B45A52"/>
    <w:rsid w:val="00B46175"/>
    <w:rsid w:val="00B50EBE"/>
    <w:rsid w:val="00B55191"/>
    <w:rsid w:val="00B605DF"/>
    <w:rsid w:val="00B63B46"/>
    <w:rsid w:val="00B657B5"/>
    <w:rsid w:val="00B664C7"/>
    <w:rsid w:val="00B739F6"/>
    <w:rsid w:val="00B75A51"/>
    <w:rsid w:val="00B77EAF"/>
    <w:rsid w:val="00B81A6C"/>
    <w:rsid w:val="00B85DE5"/>
    <w:rsid w:val="00B87611"/>
    <w:rsid w:val="00B87C4E"/>
    <w:rsid w:val="00B90F73"/>
    <w:rsid w:val="00B93B59"/>
    <w:rsid w:val="00B9406A"/>
    <w:rsid w:val="00B95C60"/>
    <w:rsid w:val="00B97A8F"/>
    <w:rsid w:val="00B97C0F"/>
    <w:rsid w:val="00BA18EA"/>
    <w:rsid w:val="00BA1A32"/>
    <w:rsid w:val="00BA2280"/>
    <w:rsid w:val="00BA2A08"/>
    <w:rsid w:val="00BA56D2"/>
    <w:rsid w:val="00BA6D3E"/>
    <w:rsid w:val="00BA76E0"/>
    <w:rsid w:val="00BA7D96"/>
    <w:rsid w:val="00BB1166"/>
    <w:rsid w:val="00BB2A23"/>
    <w:rsid w:val="00BB2A25"/>
    <w:rsid w:val="00BB51E9"/>
    <w:rsid w:val="00BC0FDC"/>
    <w:rsid w:val="00BC3053"/>
    <w:rsid w:val="00BC395F"/>
    <w:rsid w:val="00BC47D4"/>
    <w:rsid w:val="00BC4D2E"/>
    <w:rsid w:val="00BC74B9"/>
    <w:rsid w:val="00BD24A6"/>
    <w:rsid w:val="00BD48AC"/>
    <w:rsid w:val="00BD5F1A"/>
    <w:rsid w:val="00BE1234"/>
    <w:rsid w:val="00BE2FA6"/>
    <w:rsid w:val="00BE333F"/>
    <w:rsid w:val="00BE4123"/>
    <w:rsid w:val="00BE510A"/>
    <w:rsid w:val="00BE7406"/>
    <w:rsid w:val="00BE7603"/>
    <w:rsid w:val="00BF31DF"/>
    <w:rsid w:val="00BF3279"/>
    <w:rsid w:val="00BF74C7"/>
    <w:rsid w:val="00BF7642"/>
    <w:rsid w:val="00C015F1"/>
    <w:rsid w:val="00C01F33"/>
    <w:rsid w:val="00C02A4C"/>
    <w:rsid w:val="00C02CC6"/>
    <w:rsid w:val="00C033B0"/>
    <w:rsid w:val="00C040F7"/>
    <w:rsid w:val="00C044AB"/>
    <w:rsid w:val="00C05706"/>
    <w:rsid w:val="00C07377"/>
    <w:rsid w:val="00C074E3"/>
    <w:rsid w:val="00C10478"/>
    <w:rsid w:val="00C12107"/>
    <w:rsid w:val="00C14D4B"/>
    <w:rsid w:val="00C154BB"/>
    <w:rsid w:val="00C279B5"/>
    <w:rsid w:val="00C27C45"/>
    <w:rsid w:val="00C3719D"/>
    <w:rsid w:val="00C40ADD"/>
    <w:rsid w:val="00C52C61"/>
    <w:rsid w:val="00C54995"/>
    <w:rsid w:val="00C54D41"/>
    <w:rsid w:val="00C54E6C"/>
    <w:rsid w:val="00C60632"/>
    <w:rsid w:val="00C60783"/>
    <w:rsid w:val="00C6233F"/>
    <w:rsid w:val="00C64672"/>
    <w:rsid w:val="00C70697"/>
    <w:rsid w:val="00C72A5C"/>
    <w:rsid w:val="00C72EF4"/>
    <w:rsid w:val="00C75748"/>
    <w:rsid w:val="00C75D2F"/>
    <w:rsid w:val="00C767BE"/>
    <w:rsid w:val="00C76E3C"/>
    <w:rsid w:val="00C81568"/>
    <w:rsid w:val="00C9027A"/>
    <w:rsid w:val="00C9068E"/>
    <w:rsid w:val="00C93C4B"/>
    <w:rsid w:val="00C944AB"/>
    <w:rsid w:val="00C95B40"/>
    <w:rsid w:val="00CA1068"/>
    <w:rsid w:val="00CA193B"/>
    <w:rsid w:val="00CA1A65"/>
    <w:rsid w:val="00CA1ED8"/>
    <w:rsid w:val="00CA2417"/>
    <w:rsid w:val="00CB1F63"/>
    <w:rsid w:val="00CB6174"/>
    <w:rsid w:val="00CB7170"/>
    <w:rsid w:val="00CC040E"/>
    <w:rsid w:val="00CC0A08"/>
    <w:rsid w:val="00CC111F"/>
    <w:rsid w:val="00CC2011"/>
    <w:rsid w:val="00CC385F"/>
    <w:rsid w:val="00CC3EA0"/>
    <w:rsid w:val="00CC7B45"/>
    <w:rsid w:val="00CD0D9B"/>
    <w:rsid w:val="00CD1188"/>
    <w:rsid w:val="00CD2ED1"/>
    <w:rsid w:val="00CD337B"/>
    <w:rsid w:val="00CD3A1C"/>
    <w:rsid w:val="00CD7357"/>
    <w:rsid w:val="00CE0424"/>
    <w:rsid w:val="00CE40F8"/>
    <w:rsid w:val="00CE7561"/>
    <w:rsid w:val="00CF1354"/>
    <w:rsid w:val="00CF3B1F"/>
    <w:rsid w:val="00CF3BF6"/>
    <w:rsid w:val="00CF40E4"/>
    <w:rsid w:val="00CF625B"/>
    <w:rsid w:val="00CF687E"/>
    <w:rsid w:val="00D0349B"/>
    <w:rsid w:val="00D070AC"/>
    <w:rsid w:val="00D10249"/>
    <w:rsid w:val="00D115C3"/>
    <w:rsid w:val="00D11897"/>
    <w:rsid w:val="00D13135"/>
    <w:rsid w:val="00D13E4E"/>
    <w:rsid w:val="00D15F90"/>
    <w:rsid w:val="00D16B53"/>
    <w:rsid w:val="00D20E28"/>
    <w:rsid w:val="00D23756"/>
    <w:rsid w:val="00D239A7"/>
    <w:rsid w:val="00D23F47"/>
    <w:rsid w:val="00D270DD"/>
    <w:rsid w:val="00D36E71"/>
    <w:rsid w:val="00D3743C"/>
    <w:rsid w:val="00D37D87"/>
    <w:rsid w:val="00D40B33"/>
    <w:rsid w:val="00D4318F"/>
    <w:rsid w:val="00D438BF"/>
    <w:rsid w:val="00D440F8"/>
    <w:rsid w:val="00D51DE6"/>
    <w:rsid w:val="00D546FF"/>
    <w:rsid w:val="00D55AD5"/>
    <w:rsid w:val="00D576CA"/>
    <w:rsid w:val="00D61AF5"/>
    <w:rsid w:val="00D6529A"/>
    <w:rsid w:val="00D652B5"/>
    <w:rsid w:val="00D65FEF"/>
    <w:rsid w:val="00D66155"/>
    <w:rsid w:val="00D708B0"/>
    <w:rsid w:val="00D77B1D"/>
    <w:rsid w:val="00D8021F"/>
    <w:rsid w:val="00D80383"/>
    <w:rsid w:val="00D823C6"/>
    <w:rsid w:val="00D827A4"/>
    <w:rsid w:val="00D845A2"/>
    <w:rsid w:val="00D857C9"/>
    <w:rsid w:val="00D86CA3"/>
    <w:rsid w:val="00D871CE"/>
    <w:rsid w:val="00D9196D"/>
    <w:rsid w:val="00D92982"/>
    <w:rsid w:val="00DA02E6"/>
    <w:rsid w:val="00DA0EB0"/>
    <w:rsid w:val="00DA305E"/>
    <w:rsid w:val="00DA4D80"/>
    <w:rsid w:val="00DA5417"/>
    <w:rsid w:val="00DA56E8"/>
    <w:rsid w:val="00DB0A9F"/>
    <w:rsid w:val="00DB377D"/>
    <w:rsid w:val="00DB5A6C"/>
    <w:rsid w:val="00DC2D36"/>
    <w:rsid w:val="00DC53EF"/>
    <w:rsid w:val="00DC7ADD"/>
    <w:rsid w:val="00DE06C0"/>
    <w:rsid w:val="00DE11F2"/>
    <w:rsid w:val="00DE17EE"/>
    <w:rsid w:val="00DE19D1"/>
    <w:rsid w:val="00DE5608"/>
    <w:rsid w:val="00DE58D0"/>
    <w:rsid w:val="00DE654F"/>
    <w:rsid w:val="00DE7E03"/>
    <w:rsid w:val="00DF0B6E"/>
    <w:rsid w:val="00DF15E0"/>
    <w:rsid w:val="00DF37A0"/>
    <w:rsid w:val="00DF38AA"/>
    <w:rsid w:val="00E110E7"/>
    <w:rsid w:val="00E11B20"/>
    <w:rsid w:val="00E14991"/>
    <w:rsid w:val="00E17FA2"/>
    <w:rsid w:val="00E22330"/>
    <w:rsid w:val="00E27686"/>
    <w:rsid w:val="00E30B5A"/>
    <w:rsid w:val="00E3123D"/>
    <w:rsid w:val="00E31461"/>
    <w:rsid w:val="00E31D43"/>
    <w:rsid w:val="00E32608"/>
    <w:rsid w:val="00E34188"/>
    <w:rsid w:val="00E34B6E"/>
    <w:rsid w:val="00E35559"/>
    <w:rsid w:val="00E3723A"/>
    <w:rsid w:val="00E37860"/>
    <w:rsid w:val="00E4372D"/>
    <w:rsid w:val="00E446F1"/>
    <w:rsid w:val="00E46886"/>
    <w:rsid w:val="00E47AEF"/>
    <w:rsid w:val="00E53B75"/>
    <w:rsid w:val="00E54E3B"/>
    <w:rsid w:val="00E55372"/>
    <w:rsid w:val="00E5689D"/>
    <w:rsid w:val="00E57565"/>
    <w:rsid w:val="00E63838"/>
    <w:rsid w:val="00E64434"/>
    <w:rsid w:val="00E64B80"/>
    <w:rsid w:val="00E67C51"/>
    <w:rsid w:val="00E70ED6"/>
    <w:rsid w:val="00E72EFC"/>
    <w:rsid w:val="00E758EC"/>
    <w:rsid w:val="00E77CF0"/>
    <w:rsid w:val="00E8234C"/>
    <w:rsid w:val="00E83AA9"/>
    <w:rsid w:val="00E83EA6"/>
    <w:rsid w:val="00E85928"/>
    <w:rsid w:val="00E87822"/>
    <w:rsid w:val="00E90395"/>
    <w:rsid w:val="00E90E49"/>
    <w:rsid w:val="00E917F9"/>
    <w:rsid w:val="00E9291C"/>
    <w:rsid w:val="00E93FFE"/>
    <w:rsid w:val="00E94208"/>
    <w:rsid w:val="00E94F8A"/>
    <w:rsid w:val="00E953E9"/>
    <w:rsid w:val="00EA0C1F"/>
    <w:rsid w:val="00EA4B16"/>
    <w:rsid w:val="00EA7A41"/>
    <w:rsid w:val="00EB077B"/>
    <w:rsid w:val="00EB4EA2"/>
    <w:rsid w:val="00EC27C6"/>
    <w:rsid w:val="00EC2E00"/>
    <w:rsid w:val="00EC3990"/>
    <w:rsid w:val="00EC4207"/>
    <w:rsid w:val="00EC5653"/>
    <w:rsid w:val="00EC71CE"/>
    <w:rsid w:val="00EC72CA"/>
    <w:rsid w:val="00EC77A7"/>
    <w:rsid w:val="00ED1006"/>
    <w:rsid w:val="00ED3706"/>
    <w:rsid w:val="00ED445E"/>
    <w:rsid w:val="00EE48D8"/>
    <w:rsid w:val="00EE48F0"/>
    <w:rsid w:val="00EE59C8"/>
    <w:rsid w:val="00EF18FE"/>
    <w:rsid w:val="00EF5787"/>
    <w:rsid w:val="00EF60D0"/>
    <w:rsid w:val="00F01678"/>
    <w:rsid w:val="00F03C20"/>
    <w:rsid w:val="00F047B8"/>
    <w:rsid w:val="00F0528D"/>
    <w:rsid w:val="00F06A47"/>
    <w:rsid w:val="00F06C67"/>
    <w:rsid w:val="00F06DFD"/>
    <w:rsid w:val="00F071D1"/>
    <w:rsid w:val="00F07533"/>
    <w:rsid w:val="00F10629"/>
    <w:rsid w:val="00F10A24"/>
    <w:rsid w:val="00F111F8"/>
    <w:rsid w:val="00F15FA5"/>
    <w:rsid w:val="00F209B7"/>
    <w:rsid w:val="00F2376F"/>
    <w:rsid w:val="00F243D8"/>
    <w:rsid w:val="00F27E5B"/>
    <w:rsid w:val="00F30828"/>
    <w:rsid w:val="00F313D6"/>
    <w:rsid w:val="00F33340"/>
    <w:rsid w:val="00F35E93"/>
    <w:rsid w:val="00F40F0C"/>
    <w:rsid w:val="00F4766C"/>
    <w:rsid w:val="00F5060E"/>
    <w:rsid w:val="00F507D1"/>
    <w:rsid w:val="00F508F5"/>
    <w:rsid w:val="00F51902"/>
    <w:rsid w:val="00F519CE"/>
    <w:rsid w:val="00F51ADA"/>
    <w:rsid w:val="00F607C5"/>
    <w:rsid w:val="00F60DEA"/>
    <w:rsid w:val="00F6302A"/>
    <w:rsid w:val="00F64C2B"/>
    <w:rsid w:val="00F651BE"/>
    <w:rsid w:val="00F67F53"/>
    <w:rsid w:val="00F70165"/>
    <w:rsid w:val="00F703BE"/>
    <w:rsid w:val="00F71F69"/>
    <w:rsid w:val="00F7252F"/>
    <w:rsid w:val="00F72B72"/>
    <w:rsid w:val="00F74BB9"/>
    <w:rsid w:val="00F75582"/>
    <w:rsid w:val="00F76EFA"/>
    <w:rsid w:val="00F77DE2"/>
    <w:rsid w:val="00F804BE"/>
    <w:rsid w:val="00F817CE"/>
    <w:rsid w:val="00F82C9F"/>
    <w:rsid w:val="00F8456C"/>
    <w:rsid w:val="00F859D8"/>
    <w:rsid w:val="00F868F5"/>
    <w:rsid w:val="00F9056A"/>
    <w:rsid w:val="00F90F8D"/>
    <w:rsid w:val="00F92782"/>
    <w:rsid w:val="00F93AA9"/>
    <w:rsid w:val="00F949AA"/>
    <w:rsid w:val="00F96985"/>
    <w:rsid w:val="00F97838"/>
    <w:rsid w:val="00F97EFE"/>
    <w:rsid w:val="00FA0AD7"/>
    <w:rsid w:val="00FA2BB3"/>
    <w:rsid w:val="00FB0908"/>
    <w:rsid w:val="00FB1774"/>
    <w:rsid w:val="00FB4C80"/>
    <w:rsid w:val="00FB6A6A"/>
    <w:rsid w:val="00FC7429"/>
    <w:rsid w:val="00FD07F6"/>
    <w:rsid w:val="00FD1EC8"/>
    <w:rsid w:val="00FD47ED"/>
    <w:rsid w:val="00FD74DB"/>
    <w:rsid w:val="00FD7660"/>
    <w:rsid w:val="00FE0655"/>
    <w:rsid w:val="00FE2281"/>
    <w:rsid w:val="00FE2365"/>
    <w:rsid w:val="00FE37D7"/>
    <w:rsid w:val="00FE422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82970"/>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8297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8297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82970"/>
    <w:pPr>
      <w:numPr>
        <w:ilvl w:val="2"/>
      </w:numPr>
      <w:spacing w:before="120"/>
      <w:outlineLvl w:val="2"/>
    </w:pPr>
    <w:rPr>
      <w:sz w:val="24"/>
      <w:szCs w:val="28"/>
    </w:rPr>
  </w:style>
  <w:style w:type="paragraph" w:styleId="Heading4">
    <w:name w:val="heading 4"/>
    <w:basedOn w:val="Heading3"/>
    <w:next w:val="Normal"/>
    <w:qFormat/>
    <w:rsid w:val="00A82970"/>
    <w:pPr>
      <w:numPr>
        <w:ilvl w:val="3"/>
      </w:numPr>
      <w:outlineLvl w:val="3"/>
    </w:pPr>
    <w:rPr>
      <w:szCs w:val="24"/>
    </w:rPr>
  </w:style>
  <w:style w:type="paragraph" w:styleId="Heading5">
    <w:name w:val="heading 5"/>
    <w:basedOn w:val="Heading4"/>
    <w:next w:val="Normal"/>
    <w:qFormat/>
    <w:rsid w:val="00A82970"/>
    <w:pPr>
      <w:numPr>
        <w:ilvl w:val="4"/>
      </w:numPr>
      <w:outlineLvl w:val="4"/>
    </w:pPr>
    <w:rPr>
      <w:sz w:val="22"/>
      <w:szCs w:val="22"/>
    </w:rPr>
  </w:style>
  <w:style w:type="paragraph" w:styleId="Heading6">
    <w:name w:val="heading 6"/>
    <w:basedOn w:val="Normal"/>
    <w:next w:val="Normal"/>
    <w:qFormat/>
    <w:rsid w:val="00A82970"/>
    <w:pPr>
      <w:keepNext/>
      <w:keepLines/>
      <w:numPr>
        <w:ilvl w:val="5"/>
        <w:numId w:val="1"/>
      </w:numPr>
      <w:spacing w:before="120"/>
      <w:outlineLvl w:val="5"/>
    </w:pPr>
    <w:rPr>
      <w:rFonts w:cs="Arial"/>
    </w:rPr>
  </w:style>
  <w:style w:type="paragraph" w:styleId="Heading7">
    <w:name w:val="heading 7"/>
    <w:basedOn w:val="Normal"/>
    <w:next w:val="Normal"/>
    <w:qFormat/>
    <w:rsid w:val="00A82970"/>
    <w:pPr>
      <w:keepNext/>
      <w:keepLines/>
      <w:numPr>
        <w:ilvl w:val="6"/>
        <w:numId w:val="1"/>
      </w:numPr>
      <w:spacing w:before="120"/>
      <w:outlineLvl w:val="6"/>
    </w:pPr>
    <w:rPr>
      <w:rFonts w:cs="Arial"/>
    </w:rPr>
  </w:style>
  <w:style w:type="paragraph" w:styleId="Heading8">
    <w:name w:val="heading 8"/>
    <w:basedOn w:val="Heading7"/>
    <w:next w:val="Normal"/>
    <w:qFormat/>
    <w:rsid w:val="00A82970"/>
    <w:pPr>
      <w:numPr>
        <w:ilvl w:val="7"/>
      </w:numPr>
      <w:outlineLvl w:val="7"/>
    </w:pPr>
  </w:style>
  <w:style w:type="paragraph" w:styleId="Heading9">
    <w:name w:val="heading 9"/>
    <w:basedOn w:val="Heading8"/>
    <w:next w:val="Normal"/>
    <w:qFormat/>
    <w:rsid w:val="00A82970"/>
    <w:pPr>
      <w:numPr>
        <w:ilvl w:val="8"/>
      </w:numPr>
      <w:outlineLvl w:val="8"/>
    </w:pPr>
  </w:style>
  <w:style w:type="character" w:default="1" w:styleId="DefaultParagraphFont">
    <w:name w:val="Default Paragraph Font"/>
    <w:uiPriority w:val="1"/>
    <w:semiHidden/>
    <w:unhideWhenUsed/>
    <w:rsid w:val="00A829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2970"/>
  </w:style>
  <w:style w:type="paragraph" w:styleId="TOC8">
    <w:name w:val="toc 8"/>
    <w:basedOn w:val="TOC1"/>
    <w:semiHidden/>
    <w:rsid w:val="00A82970"/>
    <w:pPr>
      <w:spacing w:before="180"/>
      <w:ind w:left="2693" w:hanging="2693"/>
    </w:pPr>
    <w:rPr>
      <w:b w:val="0"/>
      <w:bCs/>
    </w:rPr>
  </w:style>
  <w:style w:type="paragraph" w:styleId="TOC1">
    <w:name w:val="toc 1"/>
    <w:aliases w:val="Observation TOC2"/>
    <w:uiPriority w:val="39"/>
    <w:rsid w:val="00A8297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82970"/>
    <w:pPr>
      <w:keepNext/>
      <w:keepLines/>
      <w:spacing w:before="180"/>
      <w:jc w:val="center"/>
    </w:pPr>
  </w:style>
  <w:style w:type="paragraph" w:styleId="Caption">
    <w:name w:val="caption"/>
    <w:basedOn w:val="Normal"/>
    <w:next w:val="Normal"/>
    <w:qFormat/>
    <w:rsid w:val="00A82970"/>
    <w:pPr>
      <w:spacing w:after="240"/>
      <w:jc w:val="center"/>
    </w:pPr>
    <w:rPr>
      <w:b/>
      <w:bCs/>
    </w:rPr>
  </w:style>
  <w:style w:type="paragraph" w:styleId="TOC5">
    <w:name w:val="toc 5"/>
    <w:aliases w:val="Observation TOC"/>
    <w:basedOn w:val="TOC4"/>
    <w:semiHidden/>
    <w:rsid w:val="00A82970"/>
    <w:pPr>
      <w:tabs>
        <w:tab w:val="right" w:pos="1701"/>
      </w:tabs>
      <w:ind w:left="1701" w:hanging="1701"/>
    </w:pPr>
  </w:style>
  <w:style w:type="paragraph" w:styleId="TOC4">
    <w:name w:val="toc 4"/>
    <w:basedOn w:val="TOC3"/>
    <w:semiHidden/>
    <w:rsid w:val="00A82970"/>
    <w:pPr>
      <w:ind w:left="1418" w:hanging="1418"/>
    </w:pPr>
  </w:style>
  <w:style w:type="paragraph" w:styleId="TOC3">
    <w:name w:val="toc 3"/>
    <w:basedOn w:val="TOC2"/>
    <w:rsid w:val="00A82970"/>
    <w:pPr>
      <w:ind w:left="1134" w:hanging="1134"/>
    </w:pPr>
  </w:style>
  <w:style w:type="paragraph" w:styleId="TOC2">
    <w:name w:val="toc 2"/>
    <w:basedOn w:val="TOC1"/>
    <w:rsid w:val="00A82970"/>
    <w:pPr>
      <w:keepNext w:val="0"/>
      <w:spacing w:before="0"/>
      <w:ind w:left="851" w:hanging="851"/>
    </w:pPr>
    <w:rPr>
      <w:szCs w:val="20"/>
    </w:rPr>
  </w:style>
  <w:style w:type="paragraph" w:styleId="Index2">
    <w:name w:val="index 2"/>
    <w:basedOn w:val="Index1"/>
    <w:semiHidden/>
    <w:rsid w:val="00A82970"/>
    <w:pPr>
      <w:ind w:left="284"/>
    </w:pPr>
  </w:style>
  <w:style w:type="paragraph" w:styleId="Index1">
    <w:name w:val="index 1"/>
    <w:basedOn w:val="Normal"/>
    <w:semiHidden/>
    <w:rsid w:val="00A82970"/>
    <w:pPr>
      <w:keepLines/>
      <w:spacing w:after="0"/>
    </w:pPr>
  </w:style>
  <w:style w:type="paragraph" w:styleId="DocumentMap">
    <w:name w:val="Document Map"/>
    <w:basedOn w:val="Normal"/>
    <w:semiHidden/>
    <w:rsid w:val="00A82970"/>
    <w:pPr>
      <w:shd w:val="clear" w:color="auto" w:fill="000080"/>
    </w:pPr>
    <w:rPr>
      <w:rFonts w:ascii="Tahoma" w:hAnsi="Tahoma" w:cs="Tahoma"/>
    </w:rPr>
  </w:style>
  <w:style w:type="paragraph" w:styleId="ListNumber2">
    <w:name w:val="List Number 2"/>
    <w:basedOn w:val="ListNumber"/>
    <w:rsid w:val="00A82970"/>
    <w:pPr>
      <w:ind w:left="851"/>
    </w:pPr>
  </w:style>
  <w:style w:type="paragraph" w:styleId="ListNumber">
    <w:name w:val="List Number"/>
    <w:basedOn w:val="List"/>
    <w:rsid w:val="00A82970"/>
  </w:style>
  <w:style w:type="paragraph" w:styleId="List">
    <w:name w:val="List"/>
    <w:basedOn w:val="Normal"/>
    <w:rsid w:val="00A82970"/>
    <w:pPr>
      <w:ind w:left="568" w:hanging="284"/>
    </w:pPr>
  </w:style>
  <w:style w:type="paragraph" w:styleId="Header">
    <w:name w:val="header"/>
    <w:rsid w:val="00A8297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2970"/>
    <w:rPr>
      <w:b/>
      <w:bCs/>
      <w:position w:val="6"/>
      <w:sz w:val="16"/>
      <w:szCs w:val="16"/>
    </w:rPr>
  </w:style>
  <w:style w:type="paragraph" w:styleId="FootnoteText">
    <w:name w:val="footnote text"/>
    <w:basedOn w:val="Normal"/>
    <w:semiHidden/>
    <w:rsid w:val="00A82970"/>
    <w:pPr>
      <w:keepLines/>
      <w:spacing w:after="0"/>
      <w:ind w:left="454" w:hanging="454"/>
    </w:pPr>
    <w:rPr>
      <w:sz w:val="16"/>
      <w:szCs w:val="16"/>
    </w:rPr>
  </w:style>
  <w:style w:type="paragraph" w:customStyle="1" w:styleId="3GPPHeader">
    <w:name w:val="3GPP_Header"/>
    <w:basedOn w:val="Normal"/>
    <w:qFormat/>
    <w:rsid w:val="00A82970"/>
    <w:pPr>
      <w:tabs>
        <w:tab w:val="left" w:pos="1800"/>
        <w:tab w:val="right" w:pos="9360"/>
      </w:tabs>
      <w:spacing w:after="0"/>
    </w:pPr>
    <w:rPr>
      <w:rFonts w:ascii="Arial" w:hAnsi="Arial"/>
      <w:b/>
    </w:rPr>
  </w:style>
  <w:style w:type="paragraph" w:styleId="TOC9">
    <w:name w:val="toc 9"/>
    <w:basedOn w:val="TOC8"/>
    <w:semiHidden/>
    <w:rsid w:val="00A82970"/>
    <w:pPr>
      <w:ind w:left="1418" w:hanging="1418"/>
    </w:pPr>
  </w:style>
  <w:style w:type="paragraph" w:styleId="TOC6">
    <w:name w:val="toc 6"/>
    <w:basedOn w:val="TOC5"/>
    <w:next w:val="Normal"/>
    <w:semiHidden/>
    <w:rsid w:val="00A82970"/>
    <w:pPr>
      <w:ind w:left="1985" w:hanging="1985"/>
    </w:pPr>
  </w:style>
  <w:style w:type="paragraph" w:styleId="TOC7">
    <w:name w:val="toc 7"/>
    <w:basedOn w:val="TOC6"/>
    <w:next w:val="Normal"/>
    <w:semiHidden/>
    <w:rsid w:val="00A82970"/>
    <w:pPr>
      <w:ind w:left="2268" w:hanging="2268"/>
    </w:pPr>
  </w:style>
  <w:style w:type="paragraph" w:styleId="ListBullet2">
    <w:name w:val="List Bullet 2"/>
    <w:basedOn w:val="ListBullet"/>
    <w:rsid w:val="00A82970"/>
    <w:pPr>
      <w:numPr>
        <w:numId w:val="6"/>
      </w:numPr>
    </w:pPr>
  </w:style>
  <w:style w:type="paragraph" w:styleId="ListBullet">
    <w:name w:val="List Bullet"/>
    <w:basedOn w:val="BodyText"/>
    <w:rsid w:val="00A82970"/>
    <w:pPr>
      <w:numPr>
        <w:numId w:val="5"/>
      </w:numPr>
    </w:pPr>
  </w:style>
  <w:style w:type="paragraph" w:styleId="ListBullet3">
    <w:name w:val="List Bullet 3"/>
    <w:basedOn w:val="ListBullet2"/>
    <w:rsid w:val="00A82970"/>
    <w:pPr>
      <w:numPr>
        <w:numId w:val="7"/>
      </w:numPr>
    </w:pPr>
  </w:style>
  <w:style w:type="paragraph" w:customStyle="1" w:styleId="EQ">
    <w:name w:val="EQ"/>
    <w:basedOn w:val="Normal"/>
    <w:next w:val="Normal"/>
    <w:rsid w:val="00A82970"/>
    <w:pPr>
      <w:keepLines/>
      <w:tabs>
        <w:tab w:val="center" w:pos="4536"/>
        <w:tab w:val="right" w:pos="9072"/>
      </w:tabs>
      <w:spacing w:after="180"/>
      <w:jc w:val="left"/>
    </w:pPr>
    <w:rPr>
      <w:noProof/>
      <w:lang w:eastAsia="en-US"/>
    </w:rPr>
  </w:style>
  <w:style w:type="paragraph" w:styleId="List2">
    <w:name w:val="List 2"/>
    <w:basedOn w:val="List"/>
    <w:rsid w:val="00A82970"/>
    <w:pPr>
      <w:ind w:left="851"/>
    </w:pPr>
  </w:style>
  <w:style w:type="paragraph" w:styleId="List3">
    <w:name w:val="List 3"/>
    <w:basedOn w:val="List2"/>
    <w:rsid w:val="00A82970"/>
    <w:pPr>
      <w:ind w:left="1135"/>
    </w:pPr>
  </w:style>
  <w:style w:type="paragraph" w:styleId="List4">
    <w:name w:val="List 4"/>
    <w:basedOn w:val="List3"/>
    <w:rsid w:val="00A82970"/>
    <w:pPr>
      <w:ind w:left="1418"/>
    </w:pPr>
  </w:style>
  <w:style w:type="paragraph" w:styleId="List5">
    <w:name w:val="List 5"/>
    <w:basedOn w:val="List4"/>
    <w:rsid w:val="00A82970"/>
    <w:pPr>
      <w:ind w:left="1702"/>
    </w:pPr>
  </w:style>
  <w:style w:type="paragraph" w:customStyle="1" w:styleId="EditorsNote">
    <w:name w:val="Editor's Note"/>
    <w:basedOn w:val="Normal"/>
    <w:rsid w:val="00A82970"/>
    <w:pPr>
      <w:keepLines/>
      <w:spacing w:after="180"/>
      <w:ind w:left="1135" w:hanging="851"/>
      <w:jc w:val="left"/>
    </w:pPr>
    <w:rPr>
      <w:color w:val="FF0000"/>
      <w:lang w:eastAsia="en-US"/>
    </w:rPr>
  </w:style>
  <w:style w:type="paragraph" w:styleId="ListBullet4">
    <w:name w:val="List Bullet 4"/>
    <w:basedOn w:val="ListBullet3"/>
    <w:rsid w:val="00A82970"/>
    <w:pPr>
      <w:numPr>
        <w:numId w:val="8"/>
      </w:numPr>
    </w:pPr>
  </w:style>
  <w:style w:type="paragraph" w:styleId="ListBullet5">
    <w:name w:val="List Bullet 5"/>
    <w:basedOn w:val="ListBullet4"/>
    <w:rsid w:val="00A82970"/>
    <w:pPr>
      <w:numPr>
        <w:numId w:val="4"/>
      </w:numPr>
    </w:pPr>
  </w:style>
  <w:style w:type="paragraph" w:styleId="Footer">
    <w:name w:val="footer"/>
    <w:basedOn w:val="Header"/>
    <w:semiHidden/>
    <w:rsid w:val="00A82970"/>
    <w:pPr>
      <w:jc w:val="center"/>
    </w:pPr>
    <w:rPr>
      <w:i/>
      <w:iCs/>
    </w:rPr>
  </w:style>
  <w:style w:type="paragraph" w:customStyle="1" w:styleId="Reference">
    <w:name w:val="Reference"/>
    <w:basedOn w:val="Normal"/>
    <w:qFormat/>
    <w:rsid w:val="00A82970"/>
    <w:pPr>
      <w:numPr>
        <w:numId w:val="2"/>
      </w:numPr>
    </w:pPr>
  </w:style>
  <w:style w:type="paragraph" w:styleId="BalloonText">
    <w:name w:val="Balloon Text"/>
    <w:basedOn w:val="Normal"/>
    <w:semiHidden/>
    <w:rsid w:val="00A82970"/>
    <w:rPr>
      <w:rFonts w:ascii="Tahoma" w:hAnsi="Tahoma" w:cs="Tahoma"/>
      <w:sz w:val="16"/>
      <w:szCs w:val="16"/>
    </w:rPr>
  </w:style>
  <w:style w:type="character" w:styleId="PageNumber">
    <w:name w:val="page number"/>
    <w:basedOn w:val="DefaultParagraphFont"/>
    <w:semiHidden/>
    <w:rsid w:val="00A82970"/>
  </w:style>
  <w:style w:type="paragraph" w:styleId="BodyText">
    <w:name w:val="Body Text"/>
    <w:basedOn w:val="Normal"/>
    <w:link w:val="BodyTextChar"/>
    <w:qFormat/>
    <w:rsid w:val="00A82970"/>
  </w:style>
  <w:style w:type="character" w:styleId="Hyperlink">
    <w:name w:val="Hyperlink"/>
    <w:uiPriority w:val="99"/>
    <w:rsid w:val="00A82970"/>
    <w:rPr>
      <w:color w:val="0000FF"/>
      <w:u w:val="single"/>
      <w:lang w:val="en-GB"/>
    </w:rPr>
  </w:style>
  <w:style w:type="character" w:styleId="FollowedHyperlink">
    <w:name w:val="FollowedHyperlink"/>
    <w:semiHidden/>
    <w:rsid w:val="00A82970"/>
    <w:rPr>
      <w:color w:val="FF0000"/>
      <w:u w:val="single"/>
    </w:rPr>
  </w:style>
  <w:style w:type="character" w:styleId="CommentReference">
    <w:name w:val="annotation reference"/>
    <w:semiHidden/>
    <w:rsid w:val="00A82970"/>
    <w:rPr>
      <w:sz w:val="16"/>
      <w:szCs w:val="16"/>
    </w:rPr>
  </w:style>
  <w:style w:type="paragraph" w:styleId="CommentText">
    <w:name w:val="annotation text"/>
    <w:basedOn w:val="Normal"/>
    <w:semiHidden/>
    <w:rsid w:val="00A82970"/>
  </w:style>
  <w:style w:type="paragraph" w:styleId="CommentSubject">
    <w:name w:val="annotation subject"/>
    <w:basedOn w:val="CommentText"/>
    <w:next w:val="CommentText"/>
    <w:semiHidden/>
    <w:rsid w:val="00A82970"/>
    <w:rPr>
      <w:b/>
      <w:bCs/>
    </w:rPr>
  </w:style>
  <w:style w:type="character" w:customStyle="1" w:styleId="Heading1Char">
    <w:name w:val="Heading 1 Char"/>
    <w:link w:val="Heading1"/>
    <w:rsid w:val="00A82970"/>
    <w:rPr>
      <w:rFonts w:ascii="Arial" w:hAnsi="Arial" w:cs="Arial"/>
      <w:sz w:val="32"/>
      <w:szCs w:val="36"/>
      <w:lang w:val="en-GB" w:eastAsia="zh-CN"/>
    </w:rPr>
  </w:style>
  <w:style w:type="paragraph" w:customStyle="1" w:styleId="B1">
    <w:name w:val="B1"/>
    <w:basedOn w:val="List"/>
    <w:rsid w:val="00A82970"/>
    <w:pPr>
      <w:spacing w:after="180"/>
      <w:jc w:val="left"/>
    </w:pPr>
    <w:rPr>
      <w:lang w:eastAsia="en-US"/>
    </w:rPr>
  </w:style>
  <w:style w:type="paragraph" w:customStyle="1" w:styleId="B2">
    <w:name w:val="B2"/>
    <w:basedOn w:val="List2"/>
    <w:rsid w:val="00A82970"/>
    <w:pPr>
      <w:spacing w:after="180"/>
      <w:jc w:val="left"/>
    </w:pPr>
    <w:rPr>
      <w:lang w:eastAsia="en-US"/>
    </w:rPr>
  </w:style>
  <w:style w:type="paragraph" w:customStyle="1" w:styleId="B3">
    <w:name w:val="B3"/>
    <w:basedOn w:val="List3"/>
    <w:rsid w:val="00A82970"/>
    <w:pPr>
      <w:spacing w:after="180"/>
      <w:jc w:val="left"/>
    </w:pPr>
    <w:rPr>
      <w:lang w:eastAsia="en-US"/>
    </w:rPr>
  </w:style>
  <w:style w:type="paragraph" w:customStyle="1" w:styleId="B4">
    <w:name w:val="B4"/>
    <w:basedOn w:val="List4"/>
    <w:rsid w:val="00A82970"/>
    <w:pPr>
      <w:spacing w:after="180"/>
      <w:jc w:val="left"/>
    </w:pPr>
    <w:rPr>
      <w:lang w:eastAsia="en-US"/>
    </w:rPr>
  </w:style>
  <w:style w:type="paragraph" w:customStyle="1" w:styleId="Proposal">
    <w:name w:val="Proposal"/>
    <w:basedOn w:val="Normal"/>
    <w:qFormat/>
    <w:rsid w:val="00A82970"/>
    <w:pPr>
      <w:numPr>
        <w:numId w:val="3"/>
      </w:numPr>
      <w:tabs>
        <w:tab w:val="clear" w:pos="1304"/>
        <w:tab w:val="left" w:pos="1701"/>
      </w:tabs>
      <w:ind w:left="1701" w:hanging="1701"/>
    </w:pPr>
    <w:rPr>
      <w:b/>
      <w:bCs/>
    </w:rPr>
  </w:style>
  <w:style w:type="character" w:customStyle="1" w:styleId="BodyTextChar">
    <w:name w:val="Body Text Char"/>
    <w:link w:val="BodyText"/>
    <w:rsid w:val="00A82970"/>
    <w:rPr>
      <w:rFonts w:ascii="Times New Roman" w:hAnsi="Times New Roman"/>
      <w:lang w:val="en-GB" w:eastAsia="zh-CN"/>
    </w:rPr>
  </w:style>
  <w:style w:type="paragraph" w:customStyle="1" w:styleId="B5">
    <w:name w:val="B5"/>
    <w:basedOn w:val="List5"/>
    <w:rsid w:val="00A82970"/>
    <w:pPr>
      <w:spacing w:after="180"/>
      <w:jc w:val="left"/>
    </w:pPr>
    <w:rPr>
      <w:lang w:eastAsia="en-US"/>
    </w:rPr>
  </w:style>
  <w:style w:type="paragraph" w:customStyle="1" w:styleId="EX">
    <w:name w:val="EX"/>
    <w:basedOn w:val="Normal"/>
    <w:rsid w:val="00A82970"/>
    <w:pPr>
      <w:keepLines/>
      <w:spacing w:after="180"/>
      <w:ind w:left="1702" w:hanging="1418"/>
      <w:jc w:val="left"/>
    </w:pPr>
    <w:rPr>
      <w:lang w:eastAsia="en-US"/>
    </w:rPr>
  </w:style>
  <w:style w:type="paragraph" w:customStyle="1" w:styleId="EW">
    <w:name w:val="EW"/>
    <w:basedOn w:val="EX"/>
    <w:rsid w:val="00A82970"/>
    <w:pPr>
      <w:spacing w:after="0"/>
    </w:pPr>
  </w:style>
  <w:style w:type="paragraph" w:customStyle="1" w:styleId="TAL">
    <w:name w:val="TAL"/>
    <w:basedOn w:val="Normal"/>
    <w:rsid w:val="00A82970"/>
    <w:pPr>
      <w:keepNext/>
      <w:keepLines/>
      <w:spacing w:after="0"/>
      <w:jc w:val="left"/>
    </w:pPr>
    <w:rPr>
      <w:sz w:val="18"/>
      <w:lang w:eastAsia="en-US"/>
    </w:rPr>
  </w:style>
  <w:style w:type="paragraph" w:customStyle="1" w:styleId="TAC">
    <w:name w:val="TAC"/>
    <w:basedOn w:val="TAL"/>
    <w:rsid w:val="00A82970"/>
    <w:pPr>
      <w:jc w:val="center"/>
    </w:pPr>
  </w:style>
  <w:style w:type="paragraph" w:customStyle="1" w:styleId="TAH">
    <w:name w:val="TAH"/>
    <w:basedOn w:val="TAC"/>
    <w:rsid w:val="00A82970"/>
    <w:rPr>
      <w:b/>
    </w:rPr>
  </w:style>
  <w:style w:type="paragraph" w:customStyle="1" w:styleId="TAN">
    <w:name w:val="TAN"/>
    <w:basedOn w:val="TAL"/>
    <w:rsid w:val="00A82970"/>
    <w:pPr>
      <w:ind w:left="851" w:hanging="851"/>
    </w:pPr>
  </w:style>
  <w:style w:type="paragraph" w:customStyle="1" w:styleId="TAR">
    <w:name w:val="TAR"/>
    <w:basedOn w:val="TAL"/>
    <w:rsid w:val="00A82970"/>
    <w:pPr>
      <w:jc w:val="right"/>
    </w:pPr>
  </w:style>
  <w:style w:type="paragraph" w:customStyle="1" w:styleId="TH">
    <w:name w:val="TH"/>
    <w:basedOn w:val="Normal"/>
    <w:rsid w:val="00A82970"/>
    <w:pPr>
      <w:keepNext/>
      <w:keepLines/>
      <w:spacing w:before="60" w:after="180"/>
      <w:jc w:val="center"/>
    </w:pPr>
    <w:rPr>
      <w:b/>
      <w:lang w:eastAsia="en-US"/>
    </w:rPr>
  </w:style>
  <w:style w:type="paragraph" w:customStyle="1" w:styleId="TF">
    <w:name w:val="TF"/>
    <w:basedOn w:val="TH"/>
    <w:rsid w:val="00A82970"/>
    <w:pPr>
      <w:keepNext w:val="0"/>
      <w:spacing w:before="0" w:after="240"/>
    </w:pPr>
  </w:style>
  <w:style w:type="paragraph" w:customStyle="1" w:styleId="TT">
    <w:name w:val="TT"/>
    <w:basedOn w:val="Heading1"/>
    <w:next w:val="Normal"/>
    <w:rsid w:val="00A82970"/>
    <w:pPr>
      <w:numPr>
        <w:numId w:val="0"/>
      </w:numPr>
      <w:ind w:left="1134" w:hanging="1134"/>
      <w:outlineLvl w:val="9"/>
    </w:pPr>
    <w:rPr>
      <w:rFonts w:cs="Times New Roman"/>
      <w:szCs w:val="20"/>
      <w:lang w:eastAsia="en-US"/>
    </w:rPr>
  </w:style>
  <w:style w:type="paragraph" w:customStyle="1" w:styleId="ZA">
    <w:name w:val="ZA"/>
    <w:rsid w:val="00A829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29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297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297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2970"/>
  </w:style>
  <w:style w:type="paragraph" w:customStyle="1" w:styleId="ZH">
    <w:name w:val="ZH"/>
    <w:rsid w:val="00A8297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29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2970"/>
    <w:pPr>
      <w:framePr w:hRule="auto" w:wrap="notBeside" w:y="852"/>
    </w:pPr>
    <w:rPr>
      <w:i w:val="0"/>
      <w:sz w:val="40"/>
    </w:rPr>
  </w:style>
  <w:style w:type="paragraph" w:customStyle="1" w:styleId="ZU">
    <w:name w:val="ZU"/>
    <w:rsid w:val="00A829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2970"/>
    <w:pPr>
      <w:framePr w:wrap="notBeside" w:y="16161"/>
    </w:pPr>
  </w:style>
  <w:style w:type="paragraph" w:customStyle="1" w:styleId="FP">
    <w:name w:val="FP"/>
    <w:basedOn w:val="Normal"/>
    <w:rsid w:val="00A82970"/>
    <w:pPr>
      <w:spacing w:after="0"/>
      <w:jc w:val="left"/>
    </w:pPr>
    <w:rPr>
      <w:lang w:eastAsia="en-US"/>
    </w:rPr>
  </w:style>
  <w:style w:type="paragraph" w:customStyle="1" w:styleId="Observation">
    <w:name w:val="Observation"/>
    <w:basedOn w:val="Proposal"/>
    <w:qFormat/>
    <w:rsid w:val="00A82970"/>
    <w:pPr>
      <w:numPr>
        <w:numId w:val="13"/>
      </w:numPr>
      <w:ind w:left="1701" w:hanging="1701"/>
    </w:pPr>
  </w:style>
  <w:style w:type="paragraph" w:styleId="TableofFigures">
    <w:name w:val="table of figures"/>
    <w:basedOn w:val="Normal"/>
    <w:next w:val="Normal"/>
    <w:uiPriority w:val="99"/>
    <w:rsid w:val="00A82970"/>
    <w:pPr>
      <w:ind w:left="1418" w:hanging="1418"/>
      <w:jc w:val="left"/>
    </w:pPr>
    <w:rPr>
      <w:b/>
    </w:rPr>
  </w:style>
  <w:style w:type="paragraph" w:styleId="Index4">
    <w:name w:val="index 4"/>
    <w:basedOn w:val="Normal"/>
    <w:next w:val="Normal"/>
    <w:autoRedefine/>
    <w:rsid w:val="00A82970"/>
    <w:pPr>
      <w:ind w:left="800" w:hanging="200"/>
    </w:pPr>
  </w:style>
  <w:style w:type="paragraph" w:styleId="ListParagraph">
    <w:name w:val="List Paragraph"/>
    <w:aliases w:val="- Bullets,목록 단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maintext">
    <w:name w:val="main text"/>
    <w:basedOn w:val="Normal"/>
    <w:link w:val="maintextChar"/>
    <w:qFormat/>
    <w:rsid w:val="00C75748"/>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C75748"/>
    <w:rPr>
      <w:rFonts w:ascii="Times New Roman" w:eastAsia="Malgun Gothic" w:hAnsi="Times New Roman"/>
      <w:lang w:val="en-GB" w:eastAsia="ko-KR"/>
    </w:rPr>
  </w:style>
  <w:style w:type="character" w:styleId="PlaceholderText">
    <w:name w:val="Placeholder Text"/>
    <w:basedOn w:val="DefaultParagraphFont"/>
    <w:uiPriority w:val="99"/>
    <w:semiHidden/>
    <w:rsid w:val="005E6D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5.wmf"/><Relationship Id="rId47" Type="http://schemas.openxmlformats.org/officeDocument/2006/relationships/image" Target="media/image18.png"/><Relationship Id="rId50" Type="http://schemas.openxmlformats.org/officeDocument/2006/relationships/image" Target="media/image20.png"/><Relationship Id="rId55"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oleObject" Target="embeddings/oleObject15.bin"/><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image" Target="media/image23.png"/><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18.bin"/><Relationship Id="rId57"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2.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21.png"/><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2F78EF02-2F5B-4A84-B2B2-23980AB12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11</Pages>
  <Words>3356</Words>
  <Characters>19133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2</cp:revision>
  <cp:lastPrinted>2017-11-17T16:26:00Z</cp:lastPrinted>
  <dcterms:created xsi:type="dcterms:W3CDTF">2017-11-27T23:10:00Z</dcterms:created>
  <dcterms:modified xsi:type="dcterms:W3CDTF">2017-11-27T23:10:00Z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